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42E" w:rsidRDefault="00037DCB" w:rsidP="00DB0AD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DB0ADF">
        <w:rPr>
          <w:rFonts w:ascii="Times New Roman" w:hAnsi="Times New Roman" w:cs="Times New Roman"/>
          <w:sz w:val="20"/>
          <w:szCs w:val="20"/>
        </w:rPr>
        <w:t>Z</w:t>
      </w:r>
      <w:r w:rsidR="00E34D48">
        <w:rPr>
          <w:rFonts w:ascii="Times New Roman" w:hAnsi="Times New Roman" w:cs="Times New Roman"/>
          <w:sz w:val="20"/>
          <w:szCs w:val="20"/>
        </w:rPr>
        <w:t xml:space="preserve">ałącznik nr 1 </w:t>
      </w:r>
    </w:p>
    <w:p w:rsidR="00A7642E" w:rsidRDefault="00DB0ADF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34D48">
        <w:rPr>
          <w:rFonts w:ascii="Times New Roman" w:hAnsi="Times New Roman" w:cs="Times New Roman"/>
          <w:sz w:val="20"/>
          <w:szCs w:val="20"/>
        </w:rPr>
        <w:t xml:space="preserve">do Uchwały Rady Gminy </w:t>
      </w:r>
    </w:p>
    <w:p w:rsidR="00A7642E" w:rsidRDefault="00990E53" w:rsidP="00990E5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0E3FC6">
        <w:rPr>
          <w:rFonts w:ascii="Times New Roman" w:hAnsi="Times New Roman" w:cs="Times New Roman"/>
          <w:sz w:val="20"/>
          <w:szCs w:val="20"/>
        </w:rPr>
        <w:t xml:space="preserve"> </w:t>
      </w:r>
      <w:r w:rsidR="005E7529">
        <w:rPr>
          <w:rFonts w:ascii="Times New Roman" w:hAnsi="Times New Roman" w:cs="Times New Roman"/>
          <w:sz w:val="20"/>
          <w:szCs w:val="20"/>
        </w:rPr>
        <w:t>Nr</w:t>
      </w:r>
      <w:r w:rsidR="003679AE">
        <w:rPr>
          <w:rFonts w:ascii="Times New Roman" w:hAnsi="Times New Roman" w:cs="Times New Roman"/>
          <w:sz w:val="20"/>
          <w:szCs w:val="20"/>
        </w:rPr>
        <w:t>………………….</w:t>
      </w:r>
    </w:p>
    <w:p w:rsidR="00A7642E" w:rsidRDefault="000E3FC6" w:rsidP="000E3FC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5E7529">
        <w:rPr>
          <w:rFonts w:ascii="Times New Roman" w:hAnsi="Times New Roman" w:cs="Times New Roman"/>
          <w:sz w:val="20"/>
          <w:szCs w:val="20"/>
        </w:rPr>
        <w:t xml:space="preserve">         z dnia </w:t>
      </w:r>
      <w:r w:rsidR="00412FD5">
        <w:rPr>
          <w:rFonts w:ascii="Times New Roman" w:hAnsi="Times New Roman" w:cs="Times New Roman"/>
          <w:sz w:val="20"/>
          <w:szCs w:val="20"/>
        </w:rPr>
        <w:t>…………….</w:t>
      </w:r>
      <w:bookmarkStart w:id="0" w:name="_GoBack"/>
      <w:bookmarkEnd w:id="0"/>
    </w:p>
    <w:p w:rsidR="00A7642E" w:rsidRDefault="00A7642E">
      <w:pPr>
        <w:spacing w:line="360" w:lineRule="auto"/>
        <w:jc w:val="center"/>
        <w:rPr>
          <w:rFonts w:ascii="Times New Roman" w:hAnsi="Times New Roman" w:cs="Times New Roman"/>
        </w:rPr>
      </w:pPr>
    </w:p>
    <w:p w:rsidR="00A7642E" w:rsidRDefault="00A7642E">
      <w:pPr>
        <w:spacing w:line="360" w:lineRule="auto"/>
        <w:jc w:val="center"/>
        <w:rPr>
          <w:rFonts w:ascii="Times New Roman" w:hAnsi="Times New Roman" w:cs="Times New Roman"/>
        </w:rPr>
      </w:pPr>
    </w:p>
    <w:p w:rsidR="00A7642E" w:rsidRDefault="00E34D4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GMINNY PROGRAM PROFILAKTYKI</w:t>
      </w:r>
    </w:p>
    <w:p w:rsidR="00A7642E" w:rsidRDefault="00E34D48" w:rsidP="00037DCB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 ROZWIĄZYWANIA </w:t>
      </w:r>
      <w:r w:rsidR="00037DCB">
        <w:rPr>
          <w:rFonts w:ascii="Times New Roman" w:hAnsi="Times New Roman" w:cs="Times New Roman"/>
          <w:b/>
        </w:rPr>
        <w:t xml:space="preserve">PROBLEMÓW ALKOHOLOWYCH ORAZ </w:t>
      </w:r>
      <w:r>
        <w:rPr>
          <w:rFonts w:ascii="Times New Roman" w:hAnsi="Times New Roman" w:cs="Times New Roman"/>
          <w:b/>
        </w:rPr>
        <w:t xml:space="preserve">PRZECIWDZIAŁANIA </w:t>
      </w:r>
      <w:r w:rsidR="00037DCB">
        <w:rPr>
          <w:rFonts w:ascii="Times New Roman" w:hAnsi="Times New Roman" w:cs="Times New Roman"/>
          <w:b/>
        </w:rPr>
        <w:br/>
        <w:t xml:space="preserve">                                          </w:t>
      </w:r>
      <w:r>
        <w:rPr>
          <w:rFonts w:ascii="Times New Roman" w:hAnsi="Times New Roman" w:cs="Times New Roman"/>
          <w:b/>
        </w:rPr>
        <w:t>NARKOMANII</w:t>
      </w:r>
      <w:r w:rsidR="00037DCB">
        <w:rPr>
          <w:rFonts w:ascii="Times New Roman" w:hAnsi="Times New Roman" w:cs="Times New Roman"/>
          <w:b/>
        </w:rPr>
        <w:t xml:space="preserve"> W GMINIE BĄDKOWO </w:t>
      </w:r>
      <w:r w:rsidR="00037DCB">
        <w:rPr>
          <w:rFonts w:ascii="Times New Roman" w:hAnsi="Times New Roman" w:cs="Times New Roman"/>
          <w:b/>
        </w:rPr>
        <w:br/>
        <w:t xml:space="preserve">                                                           </w:t>
      </w:r>
      <w:r w:rsidR="005E7529">
        <w:rPr>
          <w:rFonts w:ascii="Times New Roman" w:hAnsi="Times New Roman" w:cs="Times New Roman"/>
          <w:b/>
        </w:rPr>
        <w:t>NA LATA 2026-2029</w:t>
      </w:r>
    </w:p>
    <w:p w:rsidR="00A7642E" w:rsidRDefault="00A7642E">
      <w:pPr>
        <w:spacing w:line="360" w:lineRule="auto"/>
        <w:jc w:val="center"/>
        <w:rPr>
          <w:rFonts w:ascii="Times New Roman" w:hAnsi="Times New Roman" w:cs="Times New Roman"/>
        </w:rPr>
      </w:pPr>
    </w:p>
    <w:p w:rsidR="00A7642E" w:rsidRDefault="00A7642E">
      <w:pPr>
        <w:spacing w:line="360" w:lineRule="auto"/>
        <w:rPr>
          <w:rFonts w:ascii="Times New Roman" w:hAnsi="Times New Roman" w:cs="Times New Roman"/>
        </w:rPr>
      </w:pPr>
    </w:p>
    <w:p w:rsidR="00A7642E" w:rsidRDefault="00E34D4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TREŚĆ DOKUMENTU</w:t>
      </w:r>
    </w:p>
    <w:p w:rsidR="00A7642E" w:rsidRDefault="00A7642E">
      <w:pPr>
        <w:spacing w:line="360" w:lineRule="auto"/>
        <w:rPr>
          <w:rFonts w:ascii="Times New Roman" w:hAnsi="Times New Roman" w:cs="Times New Roman"/>
        </w:rPr>
      </w:pPr>
    </w:p>
    <w:p w:rsidR="00B62BB1" w:rsidRDefault="00B62BB1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Wprowadzenie </w:t>
      </w:r>
    </w:p>
    <w:p w:rsidR="00A7642E" w:rsidRDefault="00E34D48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Diagnoza stanu pr</w:t>
      </w:r>
      <w:r w:rsidR="0054635E">
        <w:rPr>
          <w:rFonts w:ascii="Times New Roman" w:hAnsi="Times New Roman" w:cs="Times New Roman"/>
        </w:rPr>
        <w:t>oblemów społecznych na terenie G</w:t>
      </w:r>
      <w:r>
        <w:rPr>
          <w:rFonts w:ascii="Times New Roman" w:hAnsi="Times New Roman" w:cs="Times New Roman"/>
        </w:rPr>
        <w:t>miny Bądkowo</w:t>
      </w:r>
      <w:r>
        <w:rPr>
          <w:rFonts w:ascii="Times New Roman" w:hAnsi="Times New Roman" w:cs="Times New Roman"/>
        </w:rPr>
        <w:tab/>
      </w:r>
    </w:p>
    <w:p w:rsidR="0054635E" w:rsidRDefault="009050AB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 strategiczny oraz  cele operacyjne</w:t>
      </w:r>
      <w:r w:rsidR="0054635E">
        <w:rPr>
          <w:rFonts w:ascii="Times New Roman" w:hAnsi="Times New Roman" w:cs="Times New Roman"/>
        </w:rPr>
        <w:t xml:space="preserve"> </w:t>
      </w:r>
      <w:r w:rsidR="00E34D48">
        <w:rPr>
          <w:rFonts w:ascii="Times New Roman" w:hAnsi="Times New Roman" w:cs="Times New Roman"/>
        </w:rPr>
        <w:t xml:space="preserve"> ,,Gminnego Programu Profilaktyki”</w:t>
      </w:r>
    </w:p>
    <w:p w:rsidR="00A7642E" w:rsidRDefault="0054635E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Zadania przewidziane do realizacji</w:t>
      </w:r>
    </w:p>
    <w:p w:rsidR="00A7642E" w:rsidRDefault="00E34D48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Wskaźniki efektywności</w:t>
      </w:r>
    </w:p>
    <w:p w:rsidR="0054635E" w:rsidRDefault="0054635E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Postanowienia końcowe</w:t>
      </w:r>
    </w:p>
    <w:p w:rsidR="00EB6676" w:rsidRDefault="00EB6676" w:rsidP="000E3FC6">
      <w:pPr>
        <w:spacing w:line="360" w:lineRule="auto"/>
        <w:rPr>
          <w:rFonts w:ascii="Times New Roman" w:hAnsi="Times New Roman" w:cs="Times New Roman"/>
        </w:rPr>
      </w:pPr>
    </w:p>
    <w:p w:rsidR="00A7642E" w:rsidRDefault="00A7642E">
      <w:pPr>
        <w:spacing w:line="360" w:lineRule="auto"/>
        <w:rPr>
          <w:rFonts w:ascii="Times New Roman" w:hAnsi="Times New Roman" w:cs="Times New Roman"/>
          <w:b/>
        </w:rPr>
      </w:pPr>
    </w:p>
    <w:p w:rsidR="00A7642E" w:rsidRDefault="00A7642E">
      <w:pPr>
        <w:spacing w:line="360" w:lineRule="auto"/>
        <w:rPr>
          <w:rFonts w:ascii="Times New Roman" w:hAnsi="Times New Roman" w:cs="Times New Roman"/>
          <w:b/>
        </w:rPr>
      </w:pPr>
    </w:p>
    <w:p w:rsidR="00A7642E" w:rsidRDefault="00A7642E">
      <w:pPr>
        <w:spacing w:line="360" w:lineRule="auto"/>
        <w:rPr>
          <w:rFonts w:ascii="Times New Roman" w:hAnsi="Times New Roman" w:cs="Times New Roman"/>
          <w:b/>
        </w:rPr>
      </w:pPr>
    </w:p>
    <w:p w:rsidR="00A7642E" w:rsidRDefault="00A7642E">
      <w:pPr>
        <w:spacing w:line="360" w:lineRule="auto"/>
        <w:rPr>
          <w:rFonts w:ascii="Times New Roman" w:hAnsi="Times New Roman" w:cs="Times New Roman"/>
          <w:b/>
        </w:rPr>
      </w:pPr>
    </w:p>
    <w:p w:rsidR="00A7642E" w:rsidRDefault="00A7642E">
      <w:pPr>
        <w:spacing w:line="360" w:lineRule="auto"/>
        <w:rPr>
          <w:rFonts w:ascii="Times New Roman" w:hAnsi="Times New Roman" w:cs="Times New Roman"/>
          <w:b/>
        </w:rPr>
      </w:pPr>
    </w:p>
    <w:p w:rsidR="00A7642E" w:rsidRDefault="00A7642E">
      <w:pPr>
        <w:spacing w:line="360" w:lineRule="auto"/>
        <w:rPr>
          <w:rFonts w:ascii="Times New Roman" w:hAnsi="Times New Roman" w:cs="Times New Roman"/>
          <w:b/>
        </w:rPr>
      </w:pPr>
    </w:p>
    <w:p w:rsidR="00A7642E" w:rsidRDefault="00A7642E">
      <w:pPr>
        <w:spacing w:line="360" w:lineRule="auto"/>
        <w:rPr>
          <w:rFonts w:ascii="Times New Roman" w:hAnsi="Times New Roman" w:cs="Times New Roman"/>
          <w:b/>
        </w:rPr>
      </w:pPr>
    </w:p>
    <w:p w:rsidR="00A7642E" w:rsidRDefault="00A7642E">
      <w:pPr>
        <w:spacing w:line="360" w:lineRule="auto"/>
        <w:rPr>
          <w:rFonts w:ascii="Times New Roman" w:hAnsi="Times New Roman" w:cs="Times New Roman"/>
        </w:rPr>
      </w:pPr>
    </w:p>
    <w:p w:rsidR="00A7642E" w:rsidRDefault="00A7642E">
      <w:pPr>
        <w:spacing w:line="360" w:lineRule="auto"/>
        <w:rPr>
          <w:rFonts w:ascii="Times New Roman" w:hAnsi="Times New Roman" w:cs="Times New Roman"/>
        </w:rPr>
      </w:pPr>
    </w:p>
    <w:p w:rsidR="00A7642E" w:rsidRDefault="00A7642E">
      <w:pPr>
        <w:spacing w:line="360" w:lineRule="auto"/>
        <w:rPr>
          <w:rFonts w:ascii="Times New Roman" w:hAnsi="Times New Roman" w:cs="Times New Roman"/>
        </w:rPr>
      </w:pPr>
    </w:p>
    <w:p w:rsidR="00A7642E" w:rsidRDefault="00A7642E">
      <w:pPr>
        <w:spacing w:line="360" w:lineRule="auto"/>
        <w:rPr>
          <w:rFonts w:ascii="Times New Roman" w:hAnsi="Times New Roman" w:cs="Times New Roman"/>
        </w:rPr>
      </w:pPr>
    </w:p>
    <w:p w:rsidR="00A7642E" w:rsidRDefault="00A7642E">
      <w:pPr>
        <w:spacing w:line="360" w:lineRule="auto"/>
        <w:rPr>
          <w:rFonts w:ascii="Times New Roman" w:hAnsi="Times New Roman" w:cs="Times New Roman"/>
        </w:rPr>
      </w:pPr>
    </w:p>
    <w:p w:rsidR="00A7642E" w:rsidRDefault="00A7642E">
      <w:pPr>
        <w:spacing w:line="360" w:lineRule="auto"/>
        <w:rPr>
          <w:rFonts w:ascii="Times New Roman" w:hAnsi="Times New Roman" w:cs="Times New Roman"/>
        </w:rPr>
      </w:pPr>
    </w:p>
    <w:p w:rsidR="00A7642E" w:rsidRDefault="00A7642E">
      <w:pPr>
        <w:spacing w:line="360" w:lineRule="auto"/>
        <w:rPr>
          <w:rFonts w:ascii="Times New Roman" w:hAnsi="Times New Roman" w:cs="Times New Roman"/>
        </w:rPr>
      </w:pPr>
    </w:p>
    <w:p w:rsidR="00A7642E" w:rsidRDefault="00A7642E">
      <w:pPr>
        <w:spacing w:line="360" w:lineRule="auto"/>
        <w:rPr>
          <w:rFonts w:ascii="Times New Roman" w:hAnsi="Times New Roman" w:cs="Times New Roman"/>
        </w:rPr>
      </w:pPr>
    </w:p>
    <w:p w:rsidR="00D70CC1" w:rsidRDefault="00D70CC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B62BB1" w:rsidRDefault="00B62BB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Rozdział I</w:t>
      </w:r>
    </w:p>
    <w:p w:rsidR="00A7642E" w:rsidRDefault="00B62BB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Wprowadzenie</w:t>
      </w:r>
      <w:r>
        <w:rPr>
          <w:rFonts w:ascii="Times New Roman" w:hAnsi="Times New Roman" w:cs="Times New Roman"/>
          <w:b/>
          <w:bCs/>
        </w:rPr>
        <w:br/>
        <w:t xml:space="preserve">                             </w:t>
      </w:r>
      <w:r w:rsidR="00E34D48">
        <w:rPr>
          <w:rFonts w:ascii="Times New Roman" w:hAnsi="Times New Roman" w:cs="Times New Roman"/>
        </w:rPr>
        <w:tab/>
      </w:r>
    </w:p>
    <w:p w:rsidR="00D432D1" w:rsidRDefault="00E34D48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  <w:r w:rsidR="003877A4">
        <w:rPr>
          <w:rFonts w:ascii="Times New Roman" w:hAnsi="Times New Roman" w:cs="Times New Roman"/>
        </w:rPr>
        <w:t xml:space="preserve">Uzależnienia stanowią jedno z najpoważniejszych zagrożeń zdrowotnych, społecznych </w:t>
      </w:r>
      <w:r w:rsidR="00FE23E1">
        <w:rPr>
          <w:rFonts w:ascii="Times New Roman" w:hAnsi="Times New Roman" w:cs="Times New Roman"/>
        </w:rPr>
        <w:br/>
      </w:r>
      <w:r w:rsidR="003877A4">
        <w:rPr>
          <w:rFonts w:ascii="Times New Roman" w:hAnsi="Times New Roman" w:cs="Times New Roman"/>
        </w:rPr>
        <w:t>i wychowawczych współczesnego świata. Nasze lokalne środowisko nie jest wolne od tych zagrożeń, co przedstawione zostanie w diagnozie  niniejszego programu.  Zjawisko dotyka zarówno dorosł</w:t>
      </w:r>
      <w:r w:rsidR="003D31DA">
        <w:rPr>
          <w:rFonts w:ascii="Times New Roman" w:hAnsi="Times New Roman" w:cs="Times New Roman"/>
        </w:rPr>
        <w:t>ych, jak i dzieci oraz młodzież. Prowadzi to</w:t>
      </w:r>
      <w:r w:rsidR="003877A4">
        <w:rPr>
          <w:rFonts w:ascii="Times New Roman" w:hAnsi="Times New Roman" w:cs="Times New Roman"/>
        </w:rPr>
        <w:t xml:space="preserve"> do licznych konsekwencji w sferze psychicznej, fizycznej oraz społecznej. </w:t>
      </w:r>
      <w:r>
        <w:rPr>
          <w:rFonts w:ascii="Times New Roman" w:hAnsi="Times New Roman" w:cs="Times New Roman"/>
        </w:rPr>
        <w:t>Alkohol jest produktem legalnym, dostępnym prawie w każdym sklepie, ale powoduje określone szkody zdrowotne, społeczne i ekonomiczne, dlatego też należy ograniczać rozmiary tych szkód i im przeciwdziałać.</w:t>
      </w:r>
      <w:r w:rsidR="00EA2E31">
        <w:rPr>
          <w:rFonts w:ascii="Times New Roman" w:hAnsi="Times New Roman" w:cs="Times New Roman"/>
        </w:rPr>
        <w:t xml:space="preserve"> Problematyka uzależnień nie ogranicza się jedynie do samego faktu uzależnienia bądź zagrożenia uzależnieniem. To problem, który zaburza całość funkcjonowania danej rodziny. </w:t>
      </w:r>
      <w:r w:rsidR="00D432D1">
        <w:t xml:space="preserve">Występowanie problemów uzależnień w rodzinie </w:t>
      </w:r>
      <w:r w:rsidR="002048FC">
        <w:t xml:space="preserve">bardzo często wiąże się </w:t>
      </w:r>
      <w:r w:rsidR="00D432D1">
        <w:t xml:space="preserve">z ryzykiem stosowania przemocy. W takich sytuacjach niezbędne jest podejmowanie działań w zakresie różnorodnych form wsparcia specjalistycznego osób i rodzin zarówno dla niwelowania skutków, jak i dla przeciwdziałania przemocy. Szkody wynikające z uzależnień </w:t>
      </w:r>
      <w:r w:rsidR="00FE23E1">
        <w:br/>
      </w:r>
      <w:r w:rsidR="00D432D1">
        <w:t>i zachowań ryzykownych oraz koszty społeczne i ekonomiczne ponoszone są przez jednostki, rodziny, a także całe społeczeństwo. Problemy oraz negatywne skutki nadużywania substancji psychoaktywnych przenoszą się na wiele aspektów życia i funkcjonowania, stanowiąc problem społeczny.</w:t>
      </w:r>
    </w:p>
    <w:p w:rsidR="00D432D1" w:rsidRDefault="003C7626">
      <w:pPr>
        <w:spacing w:line="360" w:lineRule="auto"/>
        <w:jc w:val="both"/>
        <w:rPr>
          <w:rFonts w:hint="eastAsia"/>
        </w:rPr>
      </w:pPr>
      <w:r>
        <w:t xml:space="preserve"> Do niedawna uważano, że można się uzależnić tylko od substancji psychoaktywnych, a więc od alkoholu,</w:t>
      </w:r>
      <w:r w:rsidR="00183B09">
        <w:t xml:space="preserve"> narkotyków, dopalaczy czy</w:t>
      </w:r>
      <w:r>
        <w:t xml:space="preserve"> tytoni</w:t>
      </w:r>
      <w:r w:rsidR="00183B09">
        <w:t xml:space="preserve">u </w:t>
      </w:r>
      <w:r>
        <w:t xml:space="preserve">. Okazuje się jednak, że w dobie nowoczesnych technologii jesteśmy coraz bardziej narażeni na inne zagrożenia, które określa się jako uzależnienie od czynności lub uzależnienie behawioralne. Szybki rozwój nowych mediów powoduje, że ciągłe korzystanie z </w:t>
      </w:r>
      <w:r w:rsidR="00FE23E1">
        <w:t>telefonu komórkowego</w:t>
      </w:r>
      <w:r>
        <w:t>, komputera, internetu, który</w:t>
      </w:r>
      <w:r w:rsidR="0024719F">
        <w:t xml:space="preserve"> otwiera świat cyberprzestrzeni</w:t>
      </w:r>
      <w:r>
        <w:t xml:space="preserve"> jest powszechne. Z jed</w:t>
      </w:r>
      <w:r w:rsidR="00FE23E1">
        <w:t>nej strony nowe media rozwijają</w:t>
      </w:r>
      <w:r>
        <w:t xml:space="preserve"> dostarczając wiedzy, rozrywki i kontaktów towarzyskich, z drugiej niosą potencjalne </w:t>
      </w:r>
      <w:r w:rsidR="00431A21">
        <w:t xml:space="preserve">zagrożenia, takie jak: </w:t>
      </w:r>
      <w:r>
        <w:t xml:space="preserve">hazard, uwikłanie w internetową sieć niepożądanych kontaktów, styczność z treściami i obrazami, które mogą wypaczać społeczne normy i wartości. Otaczająca nowoczesność staje się obecnie zagrożeniem nie tylko dla ludzi dorosłych, ale przede wszystkim dla dzieci i młodzieży, które wchodząc w dorosłe życie, napotykają na całą masę pokus mogących doprowadzić do zachowań ryzykownych. Sytuację społeczną pogarsza fakt, iż w świadomości ludzi hierarchia uzależnień nie ulega zmianie na przestrzeni lat. Jako groźniejsze niezmiennie postrzega się uzależnienia o charakterze chemicznym, a uzależnienia behawioralne to przypadłość o zdecydowanie mniejszym ciężarze gatunkowym. Uzależnienia behawioralne są zatem w społeczeństwie dużo łatwiej akceptowalne, co znacząco </w:t>
      </w:r>
      <w:r>
        <w:lastRenderedPageBreak/>
        <w:t xml:space="preserve">utrudnia walkę z problemem. Obecnie szacuje się, że co trzeci Polak jest w stanie określić co najmniej jedno zachowanie, które stało się w jego życiu determinantem i może prowadzić do negatywnych konsekwencji. </w:t>
      </w:r>
    </w:p>
    <w:p w:rsidR="00A7642E" w:rsidRDefault="00EA2E3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Koniecznym jest, aby wszelkie działani</w:t>
      </w:r>
      <w:r w:rsidR="003877A4">
        <w:rPr>
          <w:rFonts w:ascii="Times New Roman" w:hAnsi="Times New Roman" w:cs="Times New Roman"/>
        </w:rPr>
        <w:t>a profilaktyczne</w:t>
      </w:r>
      <w:r>
        <w:rPr>
          <w:rFonts w:ascii="Times New Roman" w:hAnsi="Times New Roman" w:cs="Times New Roman"/>
        </w:rPr>
        <w:t xml:space="preserve"> były kierowane do dzieci i młodzieży, którzy w okresie dorastania mogą być szczególnie podatni na negatywne wpływy otoczenia. Aby zapobiec uzależnieniom behawioralnym, rosnącemu zainteresowaniu alkohole</w:t>
      </w:r>
      <w:r w:rsidR="00372C9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, dopalaczami </w:t>
      </w:r>
      <w:r w:rsidR="003877A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substancjami psyc</w:t>
      </w:r>
      <w:r w:rsidR="003877A4">
        <w:rPr>
          <w:rFonts w:ascii="Times New Roman" w:hAnsi="Times New Roman" w:cs="Times New Roman"/>
        </w:rPr>
        <w:t>hoaktywnymi, należy wskazać</w:t>
      </w:r>
      <w:r>
        <w:rPr>
          <w:rFonts w:ascii="Times New Roman" w:hAnsi="Times New Roman" w:cs="Times New Roman"/>
        </w:rPr>
        <w:t xml:space="preserve"> wiele atrakcyjnych f</w:t>
      </w:r>
      <w:r w:rsidR="003877A4">
        <w:rPr>
          <w:rFonts w:ascii="Times New Roman" w:hAnsi="Times New Roman" w:cs="Times New Roman"/>
        </w:rPr>
        <w:t xml:space="preserve">orm spędzania czasu wolnego,  zwiększyć </w:t>
      </w:r>
      <w:r w:rsidR="00590785">
        <w:rPr>
          <w:rFonts w:ascii="Times New Roman" w:hAnsi="Times New Roman" w:cs="Times New Roman"/>
        </w:rPr>
        <w:t xml:space="preserve"> nacisk na </w:t>
      </w:r>
      <w:r>
        <w:rPr>
          <w:rFonts w:ascii="Times New Roman" w:hAnsi="Times New Roman" w:cs="Times New Roman"/>
        </w:rPr>
        <w:t xml:space="preserve"> rozwój pasji </w:t>
      </w:r>
      <w:r w:rsidR="003877A4">
        <w:rPr>
          <w:rFonts w:ascii="Times New Roman" w:hAnsi="Times New Roman" w:cs="Times New Roman"/>
        </w:rPr>
        <w:t>i zainteresowań,</w:t>
      </w:r>
      <w:r w:rsidR="00590785">
        <w:rPr>
          <w:rFonts w:ascii="Times New Roman" w:hAnsi="Times New Roman" w:cs="Times New Roman"/>
        </w:rPr>
        <w:t xml:space="preserve"> zadbać o odporność psychiczną</w:t>
      </w:r>
      <w:r w:rsidR="003877A4">
        <w:rPr>
          <w:rFonts w:ascii="Times New Roman" w:hAnsi="Times New Roman" w:cs="Times New Roman"/>
        </w:rPr>
        <w:t xml:space="preserve"> młodego człowieka</w:t>
      </w:r>
      <w:r>
        <w:rPr>
          <w:rFonts w:ascii="Times New Roman" w:hAnsi="Times New Roman" w:cs="Times New Roman"/>
        </w:rPr>
        <w:t xml:space="preserve"> pomagając mu zrozumieć siebie i otaczający świat. Konieczne jest prowadzenie działań edukacyjno-informacyjnych</w:t>
      </w:r>
      <w:r w:rsidR="004D7842">
        <w:rPr>
          <w:rFonts w:ascii="Times New Roman" w:hAnsi="Times New Roman" w:cs="Times New Roman"/>
        </w:rPr>
        <w:t xml:space="preserve">. </w:t>
      </w:r>
      <w:r w:rsidR="00E34D48">
        <w:rPr>
          <w:rFonts w:ascii="Times New Roman" w:hAnsi="Times New Roman" w:cs="Times New Roman"/>
        </w:rPr>
        <w:tab/>
      </w:r>
    </w:p>
    <w:p w:rsidR="00FE23E1" w:rsidRDefault="00E34D48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Gminny Program Profilaktyki i Rozwiązywania Problemów Alkoholowych oraz Przeciwdziałania Narkomanii dla Gminy Bądkowo jest integralną częścią ,,Strategii Rozwiązywania Problemów  Społecznych Gminy Bądkowo”. Program obejmuje działania </w:t>
      </w:r>
      <w:r w:rsidR="006C4D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zakresie profilaktyki, promocji zdrowia i minimalizacji szkód związanych z uz</w:t>
      </w:r>
      <w:r w:rsidR="00465F7D">
        <w:rPr>
          <w:rFonts w:ascii="Times New Roman" w:hAnsi="Times New Roman" w:cs="Times New Roman"/>
        </w:rPr>
        <w:t xml:space="preserve">ależnieniami mieszkańców gminy, </w:t>
      </w:r>
      <w:r>
        <w:rPr>
          <w:rFonts w:ascii="Times New Roman" w:hAnsi="Times New Roman" w:cs="Times New Roman"/>
        </w:rPr>
        <w:t>zgodnie z celami operacyjny</w:t>
      </w:r>
      <w:r w:rsidR="00465F7D">
        <w:rPr>
          <w:rFonts w:ascii="Times New Roman" w:hAnsi="Times New Roman" w:cs="Times New Roman"/>
        </w:rPr>
        <w:t>mi  Narodoweg</w:t>
      </w:r>
      <w:r w:rsidR="003D31DA">
        <w:rPr>
          <w:rFonts w:ascii="Times New Roman" w:hAnsi="Times New Roman" w:cs="Times New Roman"/>
        </w:rPr>
        <w:t>o Programu Zdrowia</w:t>
      </w:r>
      <w:r>
        <w:rPr>
          <w:rFonts w:ascii="Times New Roman" w:hAnsi="Times New Roman" w:cs="Times New Roman"/>
        </w:rPr>
        <w:t xml:space="preserve">. </w:t>
      </w:r>
      <w:r w:rsidR="00DE097A">
        <w:t>Głównym założeniem Programu jest ograniczenie występowania negatywnych zjawisk będących skutkiem nadużywania alkoholu, narkotyków i nowych substancji psychoaktywnych poprzez rozwój działań związanych z profilaktyką i rozwiązywaniem problemów uzależnień, wzrost społecznej świadomości związanej z tą tematyką, integracji społecznej  osób uzależnionych oraz doskonalenie współpracy pomiędzy instytucjami i podmiotami zaangażowanymi w realizację Programu.</w:t>
      </w:r>
      <w:r w:rsidR="003D31DA">
        <w:t xml:space="preserve"> </w:t>
      </w:r>
    </w:p>
    <w:p w:rsidR="006C4DA0" w:rsidRPr="003D31DA" w:rsidRDefault="003D31DA">
      <w:pPr>
        <w:spacing w:line="360" w:lineRule="auto"/>
        <w:jc w:val="both"/>
        <w:rPr>
          <w:rFonts w:hint="eastAsia"/>
          <w:b/>
        </w:rPr>
      </w:pPr>
      <w:r w:rsidRPr="003D31DA">
        <w:rPr>
          <w:b/>
        </w:rPr>
        <w:t>Celem programu jest podejmowanie odpowiednich działań, które służą</w:t>
      </w:r>
      <w:r>
        <w:rPr>
          <w:b/>
        </w:rPr>
        <w:t xml:space="preserve"> </w:t>
      </w:r>
      <w:r w:rsidRPr="003D31DA">
        <w:rPr>
          <w:b/>
        </w:rPr>
        <w:t>ograniczaniu skali zjawiska oraz wzmacnianiu</w:t>
      </w:r>
      <w:r>
        <w:rPr>
          <w:b/>
        </w:rPr>
        <w:t xml:space="preserve"> </w:t>
      </w:r>
      <w:r w:rsidRPr="003D31DA">
        <w:rPr>
          <w:b/>
        </w:rPr>
        <w:t>zasobów ochronnych w środowisku lokalnym.</w:t>
      </w:r>
    </w:p>
    <w:p w:rsidR="003D31DA" w:rsidRPr="00FE23E1" w:rsidRDefault="003D31DA">
      <w:pPr>
        <w:spacing w:line="360" w:lineRule="auto"/>
        <w:jc w:val="both"/>
        <w:rPr>
          <w:rFonts w:hint="eastAsia"/>
          <w:b/>
        </w:rPr>
      </w:pPr>
      <w:r w:rsidRPr="003D31DA">
        <w:rPr>
          <w:b/>
        </w:rPr>
        <w:t xml:space="preserve">Program zakłada  podejmowanie inicjatyw edukacyjnych, informacyjnych i wspierających skierowanych  zarówno do osób  zagrożonych uzależnieniami, jak i ich rodzin oraz całej społeczności lokalnej. Realizacja działań profilaktycznych </w:t>
      </w:r>
      <w:r>
        <w:rPr>
          <w:b/>
        </w:rPr>
        <w:t>ma na celu nie tylko przeciwdziałanie używaniu substancji psychoaktywnych i nadużywaniu alkoholu, lecz także  promowanie zdrowego stylu życia, kształtowanie umiejętności społecznych i wzmac</w:t>
      </w:r>
      <w:r w:rsidR="00FE23E1">
        <w:rPr>
          <w:b/>
        </w:rPr>
        <w:t xml:space="preserve">nianie postaw odpowiedzialności. </w:t>
      </w:r>
      <w:r>
        <w:rPr>
          <w:b/>
        </w:rPr>
        <w:t>Program uwzględnia także wsparcie dla osób dotkniętych problemem uzależnienia, aby minimalizować</w:t>
      </w:r>
      <w:r w:rsidR="00AE65EE">
        <w:rPr>
          <w:b/>
        </w:rPr>
        <w:t xml:space="preserve"> skutki społeczne i zdrowotne związane z tym zjawiskiem.</w:t>
      </w:r>
    </w:p>
    <w:p w:rsidR="00A7642E" w:rsidRDefault="00E34D4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 szczegółowe Gminnego Programu Profilaktyki dostosowano do możliwości lokalnych działań w zakresie istniejących  problemów społecznych</w:t>
      </w:r>
      <w:r w:rsidR="00836E98">
        <w:rPr>
          <w:rFonts w:ascii="Times New Roman" w:hAnsi="Times New Roman" w:cs="Times New Roman"/>
        </w:rPr>
        <w:t xml:space="preserve"> (m.in. uzależnień od alkoholu, narkotyków, behawioralnych</w:t>
      </w:r>
      <w:r w:rsidR="0020796F">
        <w:rPr>
          <w:rFonts w:ascii="Times New Roman" w:hAnsi="Times New Roman" w:cs="Times New Roman"/>
        </w:rPr>
        <w:t xml:space="preserve"> oraz szeroko rozumianej przemocy wy</w:t>
      </w:r>
      <w:r w:rsidR="00372C97">
        <w:rPr>
          <w:rFonts w:ascii="Times New Roman" w:hAnsi="Times New Roman" w:cs="Times New Roman"/>
        </w:rPr>
        <w:t>stępującej w aspekcie uzależ</w:t>
      </w:r>
      <w:r w:rsidR="0020796F">
        <w:rPr>
          <w:rFonts w:ascii="Times New Roman" w:hAnsi="Times New Roman" w:cs="Times New Roman"/>
        </w:rPr>
        <w:t>nień</w:t>
      </w:r>
      <w:r w:rsidR="00836E9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Gminny Program w kwestii merytorycznej jest tożsamy z założeniami rekomendacji do realizowania </w:t>
      </w:r>
      <w:r w:rsidR="00372C9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t xml:space="preserve">i finansowania gminnych programów oraz programów zalecanych przez </w:t>
      </w:r>
      <w:r w:rsidR="00836E98">
        <w:rPr>
          <w:rFonts w:ascii="Times New Roman" w:hAnsi="Times New Roman" w:cs="Times New Roman"/>
        </w:rPr>
        <w:t xml:space="preserve">Krajowe </w:t>
      </w:r>
      <w:r w:rsidR="00042EC1">
        <w:rPr>
          <w:rFonts w:ascii="Times New Roman" w:hAnsi="Times New Roman" w:cs="Times New Roman"/>
        </w:rPr>
        <w:t>Centrum Przeciwdziałania Uzależnieniom.</w:t>
      </w:r>
    </w:p>
    <w:p w:rsidR="00A216A8" w:rsidRDefault="00A216A8">
      <w:pPr>
        <w:spacing w:line="360" w:lineRule="auto"/>
        <w:jc w:val="both"/>
        <w:rPr>
          <w:rFonts w:ascii="Times New Roman" w:hAnsi="Times New Roman" w:cs="Times New Roman"/>
        </w:rPr>
      </w:pPr>
      <w:r w:rsidRPr="00A216A8">
        <w:rPr>
          <w:rFonts w:ascii="Times New Roman" w:hAnsi="Times New Roman" w:cs="Times New Roman"/>
        </w:rPr>
        <w:t>Program opracowany zosta</w:t>
      </w:r>
      <w:r w:rsidRPr="00A216A8">
        <w:rPr>
          <w:rFonts w:ascii="Times New Roman" w:hAnsi="Times New Roman" w:cs="Times New Roman" w:hint="cs"/>
        </w:rPr>
        <w:t>ł</w:t>
      </w:r>
      <w:r>
        <w:rPr>
          <w:rFonts w:ascii="Times New Roman" w:hAnsi="Times New Roman" w:cs="Times New Roman"/>
        </w:rPr>
        <w:t xml:space="preserve"> na podstawie d</w:t>
      </w:r>
      <w:r w:rsidRPr="00A216A8">
        <w:rPr>
          <w:rFonts w:ascii="Times New Roman" w:hAnsi="Times New Roman" w:cs="Times New Roman"/>
        </w:rPr>
        <w:t>iagnozy lokalnych zagro</w:t>
      </w:r>
      <w:r w:rsidRPr="00A216A8">
        <w:rPr>
          <w:rFonts w:ascii="Times New Roman" w:hAnsi="Times New Roman" w:cs="Times New Roman" w:hint="cs"/>
        </w:rPr>
        <w:t>ż</w:t>
      </w:r>
      <w:r w:rsidRPr="00A216A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ń</w:t>
      </w:r>
      <w:r w:rsidRPr="00A216A8">
        <w:rPr>
          <w:rFonts w:ascii="Times New Roman" w:hAnsi="Times New Roman" w:cs="Times New Roman"/>
        </w:rPr>
        <w:t xml:space="preserve"> spo</w:t>
      </w:r>
      <w:r w:rsidRPr="00A216A8">
        <w:rPr>
          <w:rFonts w:ascii="Times New Roman" w:hAnsi="Times New Roman" w:cs="Times New Roman" w:hint="cs"/>
        </w:rPr>
        <w:t>ł</w:t>
      </w:r>
      <w:r>
        <w:rPr>
          <w:rFonts w:ascii="Times New Roman" w:hAnsi="Times New Roman" w:cs="Times New Roman"/>
        </w:rPr>
        <w:t xml:space="preserve">ecznych opartych na badaniach ankietowych przeprowadzonych przez </w:t>
      </w:r>
      <w:r w:rsidRPr="00A216A8">
        <w:rPr>
          <w:rFonts w:ascii="Times New Roman" w:hAnsi="Times New Roman" w:cs="Times New Roman"/>
          <w:color w:val="000000"/>
        </w:rPr>
        <w:t xml:space="preserve">firmę </w:t>
      </w:r>
      <w:r>
        <w:rPr>
          <w:rFonts w:ascii="Times New Roman" w:hAnsi="Times New Roman" w:cs="Times New Roman"/>
          <w:color w:val="000000"/>
        </w:rPr>
        <w:t>„</w:t>
      </w:r>
      <w:r w:rsidRPr="00A216A8">
        <w:rPr>
          <w:rFonts w:ascii="Times New Roman" w:hAnsi="Times New Roman" w:cs="Times New Roman"/>
          <w:color w:val="000000"/>
        </w:rPr>
        <w:t>Szkolenia Badania Consulting</w:t>
      </w:r>
      <w:r>
        <w:rPr>
          <w:rFonts w:ascii="Times New Roman" w:hAnsi="Times New Roman" w:cs="Times New Roman"/>
          <w:color w:val="000000"/>
        </w:rPr>
        <w:t>”</w:t>
      </w:r>
      <w:r w:rsidRPr="00A216A8">
        <w:rPr>
          <w:rFonts w:ascii="Times New Roman" w:hAnsi="Times New Roman" w:cs="Times New Roman"/>
          <w:color w:val="000000"/>
        </w:rPr>
        <w:t xml:space="preserve"> </w:t>
      </w:r>
      <w:r w:rsidRPr="00A216A8">
        <w:rPr>
          <w:rFonts w:ascii="Times New Roman" w:hAnsi="Times New Roman" w:cs="Times New Roman"/>
          <w:color w:val="000000"/>
        </w:rPr>
        <w:br/>
        <w:t>z Warszawy</w:t>
      </w:r>
      <w:r>
        <w:rPr>
          <w:rFonts w:ascii="Times New Roman" w:hAnsi="Times New Roman" w:cs="Times New Roman"/>
          <w:color w:val="000000"/>
        </w:rPr>
        <w:t>,</w:t>
      </w:r>
      <w:r w:rsidRPr="00A216A8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nych statystycznych Gminnego Ośrodka Pomocy Społecznej, Gminnej Komisji Rozwiązywania Problemów Alkoholowych,  Zespołu Szkolno – Przedszkolnego w Bądkowie oraz </w:t>
      </w:r>
      <w:r w:rsidR="00FE23E1">
        <w:rPr>
          <w:rFonts w:ascii="Times New Roman" w:hAnsi="Times New Roman" w:cs="Times New Roman"/>
        </w:rPr>
        <w:t>Posterunku P</w:t>
      </w:r>
      <w:r>
        <w:rPr>
          <w:rFonts w:ascii="Times New Roman" w:hAnsi="Times New Roman" w:cs="Times New Roman"/>
        </w:rPr>
        <w:t>olicji.</w:t>
      </w:r>
    </w:p>
    <w:p w:rsidR="00A7642E" w:rsidRPr="00465F7D" w:rsidRDefault="00E34D48" w:rsidP="00465F7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przedstawia działania przewi</w:t>
      </w:r>
      <w:r w:rsidR="00042EC1">
        <w:rPr>
          <w:rFonts w:ascii="Times New Roman" w:hAnsi="Times New Roman" w:cs="Times New Roman"/>
        </w:rPr>
        <w:t>dz</w:t>
      </w:r>
      <w:r w:rsidR="00AA0CF1">
        <w:rPr>
          <w:rFonts w:ascii="Times New Roman" w:hAnsi="Times New Roman" w:cs="Times New Roman"/>
        </w:rPr>
        <w:t>iane do realizacji w latach 202</w:t>
      </w:r>
      <w:r w:rsidR="00DE097A">
        <w:rPr>
          <w:rFonts w:ascii="Times New Roman" w:hAnsi="Times New Roman" w:cs="Times New Roman"/>
        </w:rPr>
        <w:t>6- 2029</w:t>
      </w:r>
      <w:r>
        <w:rPr>
          <w:rFonts w:ascii="Times New Roman" w:hAnsi="Times New Roman" w:cs="Times New Roman"/>
        </w:rPr>
        <w:t>.</w:t>
      </w:r>
      <w:r w:rsidR="00E91BB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i/>
          <w:u w:val="single"/>
        </w:rPr>
        <w:t>Podstawa prawna i merytoryczna programu</w:t>
      </w:r>
    </w:p>
    <w:p w:rsidR="00A7642E" w:rsidRDefault="00E34D4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Gminny Program Profilaktyki i Rozwiązywania Problemów Alkoholowych oraz Przeciwdz</w:t>
      </w:r>
      <w:r w:rsidR="00042EC1">
        <w:rPr>
          <w:rFonts w:ascii="Times New Roman" w:hAnsi="Times New Roman" w:cs="Times New Roman"/>
          <w:color w:val="000000"/>
        </w:rPr>
        <w:t>iałania Narkomanii na lata 2</w:t>
      </w:r>
      <w:r w:rsidR="00397ED3">
        <w:rPr>
          <w:rFonts w:ascii="Times New Roman" w:hAnsi="Times New Roman" w:cs="Times New Roman"/>
          <w:color w:val="000000"/>
        </w:rPr>
        <w:t>026- 2029</w:t>
      </w:r>
      <w:r w:rsidR="00AA496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opracowano na podstawie:</w:t>
      </w:r>
    </w:p>
    <w:p w:rsidR="00A7642E" w:rsidRDefault="00E34D48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Ustawy z dnia 26 października 1982r. o wychowaniu w trzeźwości i przeciwdziałaniu a</w:t>
      </w:r>
      <w:r w:rsidR="000D5873">
        <w:rPr>
          <w:rFonts w:ascii="Times New Roman" w:hAnsi="Times New Roman" w:cs="Times New Roman"/>
          <w:color w:val="000000"/>
        </w:rPr>
        <w:t>lkoholizmow</w:t>
      </w:r>
      <w:r w:rsidR="00790A1B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;</w:t>
      </w:r>
    </w:p>
    <w:p w:rsidR="00A7642E" w:rsidRDefault="00E34D48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Ustawy z dnia 29 lipca 2005 r.</w:t>
      </w:r>
      <w:r w:rsidR="00790A1B">
        <w:rPr>
          <w:rFonts w:ascii="Times New Roman" w:hAnsi="Times New Roman" w:cs="Times New Roman"/>
          <w:color w:val="000000"/>
        </w:rPr>
        <w:t xml:space="preserve"> o przeciwdziałaniu narkomanii</w:t>
      </w:r>
      <w:r>
        <w:rPr>
          <w:rFonts w:ascii="Times New Roman" w:hAnsi="Times New Roman" w:cs="Times New Roman"/>
          <w:color w:val="000000"/>
        </w:rPr>
        <w:t>;</w:t>
      </w:r>
    </w:p>
    <w:p w:rsidR="00790A1B" w:rsidRDefault="00790A1B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Ustawy</w:t>
      </w:r>
      <w:r w:rsidR="00304DDB">
        <w:rPr>
          <w:rFonts w:ascii="Times New Roman" w:hAnsi="Times New Roman" w:cs="Times New Roman"/>
          <w:color w:val="000000"/>
        </w:rPr>
        <w:t xml:space="preserve"> z dnia 29 lipca 2005 r.</w:t>
      </w:r>
      <w:r>
        <w:rPr>
          <w:rFonts w:ascii="Times New Roman" w:hAnsi="Times New Roman" w:cs="Times New Roman"/>
          <w:color w:val="000000"/>
        </w:rPr>
        <w:t xml:space="preserve"> o przeciwdziałaniu przemocy</w:t>
      </w:r>
      <w:r w:rsidR="00304DDB">
        <w:rPr>
          <w:rFonts w:ascii="Times New Roman" w:hAnsi="Times New Roman" w:cs="Times New Roman"/>
          <w:color w:val="000000"/>
        </w:rPr>
        <w:t xml:space="preserve"> domowej</w:t>
      </w:r>
      <w:r>
        <w:rPr>
          <w:rFonts w:ascii="Times New Roman" w:hAnsi="Times New Roman" w:cs="Times New Roman"/>
          <w:color w:val="000000"/>
        </w:rPr>
        <w:t>;</w:t>
      </w:r>
    </w:p>
    <w:p w:rsidR="00A7642E" w:rsidRDefault="00E34D48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Strategii Rozwiązywania Problemów Społecznych Gminy Bądkowo;</w:t>
      </w:r>
    </w:p>
    <w:p w:rsidR="00790A1B" w:rsidRDefault="00E34D48" w:rsidP="00E91BB6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Ustawy z dnia 11 września 2015r. o </w:t>
      </w:r>
      <w:r w:rsidR="000D5873">
        <w:rPr>
          <w:rFonts w:ascii="Times New Roman" w:hAnsi="Times New Roman" w:cs="Times New Roman"/>
          <w:color w:val="000000"/>
        </w:rPr>
        <w:t>zdrowiu publicznym</w:t>
      </w:r>
      <w:r w:rsidR="00790A1B">
        <w:rPr>
          <w:rFonts w:ascii="Times New Roman" w:hAnsi="Times New Roman" w:cs="Times New Roman"/>
          <w:color w:val="000000"/>
        </w:rPr>
        <w:t>;</w:t>
      </w:r>
    </w:p>
    <w:p w:rsidR="00E91BB6" w:rsidRDefault="00E91BB6" w:rsidP="00E91BB6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Narodowego </w:t>
      </w:r>
      <w:r w:rsidR="00E34D48">
        <w:rPr>
          <w:rFonts w:ascii="Times New Roman" w:hAnsi="Times New Roman" w:cs="Times New Roman"/>
          <w:color w:val="000000"/>
        </w:rPr>
        <w:t>Pro</w:t>
      </w:r>
      <w:r w:rsidR="00B62BB1">
        <w:rPr>
          <w:rFonts w:ascii="Times New Roman" w:hAnsi="Times New Roman" w:cs="Times New Roman"/>
          <w:color w:val="000000"/>
        </w:rPr>
        <w:t>gramu Zdrowia</w:t>
      </w:r>
      <w:r w:rsidR="00BC72B5">
        <w:rPr>
          <w:rFonts w:ascii="Times New Roman" w:hAnsi="Times New Roman" w:cs="Times New Roman"/>
          <w:color w:val="000000"/>
        </w:rPr>
        <w:t>;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BC72B5" w:rsidRDefault="00BC72B5" w:rsidP="00E91BB6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Narodowego Programu Ochrony Zdrowia Psychicznego na lata 2023 – 2030.</w:t>
      </w:r>
    </w:p>
    <w:p w:rsidR="00A7642E" w:rsidRDefault="00790A1B" w:rsidP="00E91BB6">
      <w:pPr>
        <w:spacing w:line="360" w:lineRule="auto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/>
      </w:r>
      <w:r w:rsidR="00E34D48">
        <w:rPr>
          <w:rFonts w:ascii="Times New Roman" w:hAnsi="Times New Roman" w:cs="Times New Roman"/>
          <w:color w:val="000000"/>
        </w:rPr>
        <w:t>Gminny Program jest spójny i zintegrowany ze Szkolnym Programem Profilaktyki.</w:t>
      </w:r>
    </w:p>
    <w:p w:rsidR="0013300A" w:rsidRDefault="0013300A" w:rsidP="006C4DA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Wymienione ustawy zobowiązują jednostki samorządu terytorialnego: </w:t>
      </w:r>
    </w:p>
    <w:p w:rsidR="0013300A" w:rsidRPr="00C12497" w:rsidRDefault="00C12497" w:rsidP="00C12497">
      <w:pPr>
        <w:spacing w:line="360" w:lineRule="auto"/>
        <w:rPr>
          <w:rFonts w:ascii="Times New Roman" w:hAnsi="Times New Roman" w:cs="Times New Roman"/>
          <w:color w:val="000000"/>
        </w:rPr>
      </w:pPr>
      <w:r w:rsidRPr="000C7864">
        <w:rPr>
          <w:rFonts w:ascii="Times New Roman" w:hAnsi="Times New Roman" w:cs="Times New Roman"/>
          <w:b/>
          <w:color w:val="000000"/>
        </w:rPr>
        <w:t>1.</w:t>
      </w:r>
      <w:r w:rsidR="0013300A" w:rsidRPr="000C7864">
        <w:rPr>
          <w:rFonts w:ascii="Times New Roman" w:hAnsi="Times New Roman" w:cs="Times New Roman"/>
          <w:b/>
          <w:color w:val="000000"/>
        </w:rPr>
        <w:t>w zakresie przeciwdziałania alkoholizmowi do:</w:t>
      </w:r>
      <w:r w:rsidR="0013300A" w:rsidRPr="00C12497">
        <w:rPr>
          <w:rFonts w:ascii="Times New Roman" w:hAnsi="Times New Roman" w:cs="Times New Roman"/>
          <w:color w:val="000000"/>
        </w:rPr>
        <w:br/>
        <w:t>-podejmowania działań zmierzających do ograniczenia spożywania napojów alkoholowych oraz zmiany struktury ich spożywania</w:t>
      </w:r>
      <w:r w:rsidR="00560C71" w:rsidRPr="00C12497">
        <w:rPr>
          <w:rFonts w:ascii="Times New Roman" w:hAnsi="Times New Roman" w:cs="Times New Roman"/>
          <w:color w:val="000000"/>
        </w:rPr>
        <w:t>;</w:t>
      </w:r>
      <w:r w:rsidR="0013300A" w:rsidRPr="00C12497">
        <w:rPr>
          <w:rFonts w:ascii="Times New Roman" w:hAnsi="Times New Roman" w:cs="Times New Roman"/>
          <w:color w:val="000000"/>
        </w:rPr>
        <w:br/>
        <w:t>-inicjowania i wspierania przedsięwzięć mających na celu zmianę obyczajów w zakresie sposobu spożywania tych napojów;</w:t>
      </w:r>
      <w:r w:rsidR="0013300A" w:rsidRPr="00C12497">
        <w:rPr>
          <w:rFonts w:ascii="Times New Roman" w:hAnsi="Times New Roman" w:cs="Times New Roman"/>
          <w:color w:val="000000"/>
        </w:rPr>
        <w:br/>
        <w:t>-działania na rzecz trzeźwości</w:t>
      </w:r>
      <w:r w:rsidR="003E2511">
        <w:rPr>
          <w:rFonts w:ascii="Times New Roman" w:hAnsi="Times New Roman" w:cs="Times New Roman"/>
          <w:color w:val="000000"/>
        </w:rPr>
        <w:t xml:space="preserve"> oraz ochrony przed przemocą w rodzinie</w:t>
      </w:r>
      <w:r w:rsidR="0013300A" w:rsidRPr="00C12497">
        <w:rPr>
          <w:rFonts w:ascii="Times New Roman" w:hAnsi="Times New Roman" w:cs="Times New Roman"/>
          <w:color w:val="000000"/>
        </w:rPr>
        <w:t>;</w:t>
      </w:r>
      <w:r w:rsidR="0013300A" w:rsidRPr="00C12497">
        <w:rPr>
          <w:rFonts w:ascii="Times New Roman" w:hAnsi="Times New Roman" w:cs="Times New Roman"/>
          <w:color w:val="000000"/>
        </w:rPr>
        <w:br/>
        <w:t>-</w:t>
      </w:r>
      <w:r w:rsidR="00560C71" w:rsidRPr="00C12497">
        <w:rPr>
          <w:rFonts w:ascii="Times New Roman" w:hAnsi="Times New Roman" w:cs="Times New Roman"/>
          <w:color w:val="000000"/>
        </w:rPr>
        <w:t xml:space="preserve"> wsparcie terapeutyczne</w:t>
      </w:r>
      <w:r w:rsidR="00D40AA0">
        <w:rPr>
          <w:rFonts w:ascii="Times New Roman" w:hAnsi="Times New Roman" w:cs="Times New Roman"/>
          <w:color w:val="000000"/>
        </w:rPr>
        <w:t xml:space="preserve"> osób uzależnionych  i </w:t>
      </w:r>
      <w:r w:rsidR="00560C71" w:rsidRPr="00C12497">
        <w:rPr>
          <w:rFonts w:ascii="Times New Roman" w:hAnsi="Times New Roman" w:cs="Times New Roman"/>
          <w:color w:val="000000"/>
        </w:rPr>
        <w:t xml:space="preserve"> członków </w:t>
      </w:r>
      <w:r w:rsidR="00D40AA0">
        <w:rPr>
          <w:rFonts w:ascii="Times New Roman" w:hAnsi="Times New Roman" w:cs="Times New Roman"/>
          <w:color w:val="000000"/>
        </w:rPr>
        <w:t xml:space="preserve">ich </w:t>
      </w:r>
      <w:r w:rsidR="00560C71" w:rsidRPr="00C12497">
        <w:rPr>
          <w:rFonts w:ascii="Times New Roman" w:hAnsi="Times New Roman" w:cs="Times New Roman"/>
          <w:color w:val="000000"/>
        </w:rPr>
        <w:t>rodzin dotkniętych p</w:t>
      </w:r>
      <w:r w:rsidR="00D40AA0">
        <w:rPr>
          <w:rFonts w:ascii="Times New Roman" w:hAnsi="Times New Roman" w:cs="Times New Roman"/>
          <w:color w:val="000000"/>
        </w:rPr>
        <w:t>roblemem alkoholowym  oraz problemem  przemocy w rodzinie w aspekcie uzależnień.</w:t>
      </w:r>
    </w:p>
    <w:p w:rsidR="00A7642E" w:rsidRPr="00E91BB6" w:rsidRDefault="00C12497" w:rsidP="00E91BB6">
      <w:pPr>
        <w:spacing w:line="360" w:lineRule="auto"/>
        <w:rPr>
          <w:rFonts w:ascii="Times New Roman" w:hAnsi="Times New Roman" w:cs="Times New Roman"/>
          <w:color w:val="000000"/>
        </w:rPr>
      </w:pPr>
      <w:r w:rsidRPr="000C7864">
        <w:rPr>
          <w:rFonts w:ascii="Times New Roman" w:hAnsi="Times New Roman" w:cs="Times New Roman"/>
          <w:b/>
          <w:color w:val="000000"/>
        </w:rPr>
        <w:t>2. w</w:t>
      </w:r>
      <w:r w:rsidR="0013300A" w:rsidRPr="000C7864">
        <w:rPr>
          <w:rFonts w:ascii="Times New Roman" w:hAnsi="Times New Roman" w:cs="Times New Roman"/>
          <w:b/>
          <w:color w:val="000000"/>
        </w:rPr>
        <w:t xml:space="preserve"> zakresie przeciwdziałania narkomanii do:</w:t>
      </w:r>
      <w:r w:rsidR="0013300A" w:rsidRPr="000C7864">
        <w:rPr>
          <w:rFonts w:ascii="Times New Roman" w:hAnsi="Times New Roman" w:cs="Times New Roman"/>
          <w:b/>
          <w:color w:val="000000"/>
        </w:rPr>
        <w:br/>
      </w:r>
      <w:r w:rsidR="0013300A" w:rsidRPr="00E91BB6">
        <w:rPr>
          <w:rFonts w:ascii="Times New Roman" w:hAnsi="Times New Roman" w:cs="Times New Roman"/>
          <w:color w:val="000000"/>
        </w:rPr>
        <w:t>-prowadzenia działaln</w:t>
      </w:r>
      <w:r w:rsidR="00560C71" w:rsidRPr="00E91BB6">
        <w:rPr>
          <w:rFonts w:ascii="Times New Roman" w:hAnsi="Times New Roman" w:cs="Times New Roman"/>
          <w:color w:val="000000"/>
        </w:rPr>
        <w:t>ości wychowawczej, edukacyjne</w:t>
      </w:r>
      <w:r w:rsidR="00B04B62" w:rsidRPr="00E91BB6">
        <w:rPr>
          <w:rFonts w:ascii="Times New Roman" w:hAnsi="Times New Roman" w:cs="Times New Roman"/>
          <w:color w:val="000000"/>
        </w:rPr>
        <w:t>j</w:t>
      </w:r>
      <w:r w:rsidR="00560C71" w:rsidRPr="00E91BB6">
        <w:rPr>
          <w:rFonts w:ascii="Times New Roman" w:hAnsi="Times New Roman" w:cs="Times New Roman"/>
          <w:color w:val="000000"/>
        </w:rPr>
        <w:t xml:space="preserve"> </w:t>
      </w:r>
      <w:r w:rsidR="0013300A" w:rsidRPr="00E91BB6">
        <w:rPr>
          <w:rFonts w:ascii="Times New Roman" w:hAnsi="Times New Roman" w:cs="Times New Roman"/>
          <w:color w:val="000000"/>
        </w:rPr>
        <w:t xml:space="preserve"> i zapobiegawczej</w:t>
      </w:r>
      <w:r w:rsidR="00A13FBE" w:rsidRPr="00E91BB6">
        <w:rPr>
          <w:rFonts w:ascii="Times New Roman" w:hAnsi="Times New Roman" w:cs="Times New Roman"/>
          <w:color w:val="000000"/>
        </w:rPr>
        <w:t xml:space="preserve"> (m.in. </w:t>
      </w:r>
      <w:r w:rsidR="00CE5A38" w:rsidRPr="00E91BB6">
        <w:rPr>
          <w:rFonts w:ascii="Times New Roman" w:hAnsi="Times New Roman" w:cs="Times New Roman"/>
          <w:color w:val="000000"/>
        </w:rPr>
        <w:t xml:space="preserve">szkolenia, warsztaty, inicjatywy i programy profilaktyczne) </w:t>
      </w:r>
      <w:r w:rsidR="0013300A" w:rsidRPr="00E91BB6">
        <w:rPr>
          <w:rFonts w:ascii="Times New Roman" w:hAnsi="Times New Roman" w:cs="Times New Roman"/>
          <w:color w:val="000000"/>
        </w:rPr>
        <w:t>;</w:t>
      </w:r>
      <w:r w:rsidR="0013300A" w:rsidRPr="00E91BB6">
        <w:rPr>
          <w:rFonts w:ascii="Times New Roman" w:hAnsi="Times New Roman" w:cs="Times New Roman"/>
          <w:color w:val="000000"/>
        </w:rPr>
        <w:br/>
        <w:t>-ograniczenia szkód zdro</w:t>
      </w:r>
      <w:r w:rsidR="00CE5A38" w:rsidRPr="00E91BB6">
        <w:rPr>
          <w:rFonts w:ascii="Times New Roman" w:hAnsi="Times New Roman" w:cs="Times New Roman"/>
          <w:color w:val="000000"/>
        </w:rPr>
        <w:t>wotn</w:t>
      </w:r>
      <w:r w:rsidR="003E2511">
        <w:rPr>
          <w:rFonts w:ascii="Times New Roman" w:hAnsi="Times New Roman" w:cs="Times New Roman"/>
          <w:color w:val="000000"/>
        </w:rPr>
        <w:t>ych i społecznych</w:t>
      </w:r>
      <w:r w:rsidR="00D40AA0">
        <w:rPr>
          <w:rFonts w:ascii="Times New Roman" w:hAnsi="Times New Roman" w:cs="Times New Roman"/>
          <w:color w:val="000000"/>
        </w:rPr>
        <w:t>.</w:t>
      </w:r>
      <w:r w:rsidR="00C70B6C">
        <w:rPr>
          <w:rFonts w:ascii="Times New Roman" w:hAnsi="Times New Roman" w:cs="Times New Roman"/>
          <w:color w:val="000000"/>
        </w:rPr>
        <w:br/>
      </w:r>
      <w:r w:rsidR="00C70B6C" w:rsidRPr="000C7864">
        <w:rPr>
          <w:rFonts w:ascii="Times New Roman" w:hAnsi="Times New Roman" w:cs="Times New Roman"/>
          <w:b/>
          <w:color w:val="000000"/>
        </w:rPr>
        <w:t xml:space="preserve">3. w zakresie przeciwdziałania uzależnieniom </w:t>
      </w:r>
      <w:r w:rsidR="002108C9">
        <w:rPr>
          <w:rFonts w:ascii="Times New Roman" w:hAnsi="Times New Roman" w:cs="Times New Roman"/>
          <w:b/>
          <w:color w:val="000000"/>
        </w:rPr>
        <w:t>behawioralnym do:</w:t>
      </w:r>
      <w:r w:rsidR="002108C9">
        <w:rPr>
          <w:rFonts w:ascii="Times New Roman" w:hAnsi="Times New Roman" w:cs="Times New Roman"/>
          <w:b/>
          <w:color w:val="000000"/>
        </w:rPr>
        <w:br/>
      </w:r>
      <w:r w:rsidR="002108C9" w:rsidRPr="002108C9">
        <w:rPr>
          <w:rFonts w:ascii="Times New Roman" w:hAnsi="Times New Roman" w:cs="Times New Roman"/>
          <w:color w:val="000000"/>
        </w:rPr>
        <w:lastRenderedPageBreak/>
        <w:t>-prowadzenia profilaktycznej działalności informacyjnej i edukacyjnej oraz działalności szkoleniowej w zakresie przeciwdziała</w:t>
      </w:r>
      <w:r w:rsidR="002108C9">
        <w:rPr>
          <w:rFonts w:ascii="Times New Roman" w:hAnsi="Times New Roman" w:cs="Times New Roman"/>
          <w:color w:val="000000"/>
        </w:rPr>
        <w:t xml:space="preserve">nia uzależnieniom behawioralnym </w:t>
      </w:r>
      <w:r w:rsidR="002108C9">
        <w:rPr>
          <w:rFonts w:ascii="Times New Roman" w:hAnsi="Times New Roman" w:cs="Times New Roman"/>
          <w:b/>
          <w:color w:val="000000"/>
        </w:rPr>
        <w:t>(</w:t>
      </w:r>
      <w:r w:rsidR="002108C9" w:rsidRPr="002108C9">
        <w:rPr>
          <w:rFonts w:ascii="Times New Roman" w:hAnsi="Times New Roman" w:cs="Times New Roman"/>
          <w:color w:val="000000"/>
        </w:rPr>
        <w:t>szkolenia, warsztaty, inicjatywy</w:t>
      </w:r>
      <w:r w:rsidR="00372C97">
        <w:rPr>
          <w:rFonts w:ascii="Times New Roman" w:hAnsi="Times New Roman" w:cs="Times New Roman"/>
          <w:color w:val="000000"/>
        </w:rPr>
        <w:t xml:space="preserve">, </w:t>
      </w:r>
      <w:r w:rsidR="00366048">
        <w:rPr>
          <w:rFonts w:ascii="Times New Roman" w:hAnsi="Times New Roman" w:cs="Times New Roman"/>
          <w:color w:val="000000"/>
        </w:rPr>
        <w:t>pozalekcyjne zajęcia sportowe, pozalekcyjne programy profilaktyczne</w:t>
      </w:r>
      <w:r w:rsidR="002108C9" w:rsidRPr="002108C9">
        <w:rPr>
          <w:rFonts w:ascii="Times New Roman" w:hAnsi="Times New Roman" w:cs="Times New Roman"/>
          <w:color w:val="000000"/>
        </w:rPr>
        <w:t>)</w:t>
      </w:r>
      <w:r w:rsidR="00366048">
        <w:rPr>
          <w:rFonts w:ascii="Times New Roman" w:hAnsi="Times New Roman" w:cs="Times New Roman"/>
          <w:color w:val="000000"/>
        </w:rPr>
        <w:t>.</w:t>
      </w:r>
      <w:r w:rsidR="009F1046" w:rsidRPr="002108C9">
        <w:rPr>
          <w:rFonts w:ascii="Times New Roman" w:hAnsi="Times New Roman" w:cs="Times New Roman"/>
          <w:b/>
          <w:color w:val="000000"/>
        </w:rPr>
        <w:br/>
      </w:r>
      <w:r w:rsidR="00B62BB1">
        <w:rPr>
          <w:rFonts w:ascii="Times New Roman" w:hAnsi="Times New Roman" w:cs="Times New Roman"/>
          <w:b/>
          <w:color w:val="000000"/>
        </w:rPr>
        <w:t xml:space="preserve">                                                           </w:t>
      </w:r>
      <w:r w:rsidR="001A45AB">
        <w:rPr>
          <w:rFonts w:ascii="Times New Roman" w:hAnsi="Times New Roman" w:cs="Times New Roman"/>
          <w:b/>
          <w:color w:val="000000"/>
        </w:rPr>
        <w:t xml:space="preserve">    </w:t>
      </w:r>
      <w:r w:rsidR="00B62BB1">
        <w:rPr>
          <w:rFonts w:ascii="Times New Roman" w:hAnsi="Times New Roman" w:cs="Times New Roman"/>
          <w:b/>
          <w:color w:val="000000"/>
        </w:rPr>
        <w:t xml:space="preserve"> Rozdział 2</w:t>
      </w:r>
      <w:r w:rsidR="00FE23E1">
        <w:rPr>
          <w:rFonts w:ascii="Times New Roman" w:hAnsi="Times New Roman" w:cs="Times New Roman"/>
          <w:b/>
          <w:color w:val="000000"/>
        </w:rPr>
        <w:br/>
      </w:r>
      <w:r w:rsidR="001A45AB">
        <w:rPr>
          <w:rFonts w:ascii="Times New Roman" w:hAnsi="Times New Roman" w:cs="Times New Roman"/>
          <w:color w:val="000000"/>
        </w:rPr>
        <w:t xml:space="preserve">   </w:t>
      </w:r>
      <w:r w:rsidR="000D5873" w:rsidRPr="00E91BB6">
        <w:rPr>
          <w:rFonts w:ascii="Times New Roman" w:hAnsi="Times New Roman" w:cs="Times New Roman"/>
          <w:color w:val="000000"/>
        </w:rPr>
        <w:t xml:space="preserve"> </w:t>
      </w:r>
      <w:r w:rsidR="009F1046" w:rsidRPr="00E91BB6">
        <w:rPr>
          <w:rFonts w:ascii="Times New Roman" w:hAnsi="Times New Roman" w:cs="Times New Roman"/>
          <w:b/>
          <w:color w:val="000000"/>
        </w:rPr>
        <w:t>DIAGNOZA STANU PROBLEMÓW SPOŁECZNYCH W GMINIE BĄDKOWO</w:t>
      </w:r>
    </w:p>
    <w:p w:rsidR="00A7642E" w:rsidRPr="00E91BB6" w:rsidRDefault="00E34D48" w:rsidP="00E91B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Gmina Bądkowo liczy</w:t>
      </w:r>
      <w:r w:rsidR="0024719F">
        <w:rPr>
          <w:rFonts w:ascii="Times New Roman" w:hAnsi="Times New Roman" w:cs="Times New Roman"/>
          <w:color w:val="000000"/>
        </w:rPr>
        <w:t xml:space="preserve"> 4029</w:t>
      </w:r>
      <w:r>
        <w:rPr>
          <w:rFonts w:ascii="Times New Roman" w:hAnsi="Times New Roman" w:cs="Times New Roman"/>
        </w:rPr>
        <w:t xml:space="preserve"> mieszkańców (stan na dzień </w:t>
      </w:r>
      <w:r w:rsidR="0024719F">
        <w:rPr>
          <w:rFonts w:ascii="Times New Roman" w:hAnsi="Times New Roman" w:cs="Times New Roman"/>
          <w:color w:val="000000"/>
        </w:rPr>
        <w:t>21.10.2025</w:t>
      </w:r>
      <w:r>
        <w:rPr>
          <w:rFonts w:ascii="Times New Roman" w:hAnsi="Times New Roman" w:cs="Times New Roman"/>
        </w:rPr>
        <w:t xml:space="preserve">r. dane z USC Bądkowo). Gmina ma charakter typowo rolniczy, ponad 70% ludności gminy, utrzymuje się </w:t>
      </w:r>
      <w:r w:rsidR="00161B7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rolnictwa. Dominującą więc rolę w życiu gminy odgrywa rolnictwo, z którego utrzymuje się większość mieszkańców. Stopa b</w:t>
      </w:r>
      <w:r w:rsidR="000D2E4B">
        <w:rPr>
          <w:rFonts w:ascii="Times New Roman" w:hAnsi="Times New Roman" w:cs="Times New Roman"/>
        </w:rPr>
        <w:t xml:space="preserve">ezrobocia (stan </w:t>
      </w:r>
      <w:r w:rsidR="0024719F">
        <w:rPr>
          <w:rFonts w:ascii="Times New Roman" w:hAnsi="Times New Roman" w:cs="Times New Roman"/>
        </w:rPr>
        <w:t xml:space="preserve">wg statystyki PUP w Aleksandrowie Kuj. </w:t>
      </w:r>
      <w:r w:rsidR="000D2E4B">
        <w:rPr>
          <w:rFonts w:ascii="Times New Roman" w:hAnsi="Times New Roman" w:cs="Times New Roman"/>
        </w:rPr>
        <w:t xml:space="preserve">na dzień </w:t>
      </w:r>
      <w:r w:rsidR="0024719F">
        <w:rPr>
          <w:rFonts w:ascii="Times New Roman" w:hAnsi="Times New Roman" w:cs="Times New Roman"/>
          <w:color w:val="000000"/>
        </w:rPr>
        <w:t>30.08.2025</w:t>
      </w:r>
      <w:r w:rsidR="000D2E4B">
        <w:rPr>
          <w:rFonts w:ascii="Times New Roman" w:hAnsi="Times New Roman" w:cs="Times New Roman"/>
          <w:color w:val="000000"/>
        </w:rPr>
        <w:t xml:space="preserve"> r.)</w:t>
      </w:r>
      <w:r w:rsidR="0024719F">
        <w:rPr>
          <w:rFonts w:ascii="Times New Roman" w:hAnsi="Times New Roman" w:cs="Times New Roman"/>
        </w:rPr>
        <w:t xml:space="preserve"> w powiecie wynosi 10,6</w:t>
      </w:r>
      <w:r>
        <w:rPr>
          <w:rFonts w:ascii="Times New Roman" w:hAnsi="Times New Roman" w:cs="Times New Roman"/>
          <w:color w:val="333333"/>
        </w:rPr>
        <w:t>%</w:t>
      </w:r>
      <w:r>
        <w:rPr>
          <w:rFonts w:ascii="Times New Roman" w:hAnsi="Times New Roman" w:cs="Times New Roman"/>
        </w:rPr>
        <w:t xml:space="preserve"> dla porównania w województwie – </w:t>
      </w:r>
      <w:r w:rsidR="000D2E4B">
        <w:rPr>
          <w:rFonts w:ascii="Times New Roman" w:hAnsi="Times New Roman" w:cs="Times New Roman"/>
          <w:color w:val="000000"/>
        </w:rPr>
        <w:t>7,6</w:t>
      </w:r>
      <w:r>
        <w:rPr>
          <w:rFonts w:ascii="Times New Roman" w:hAnsi="Times New Roman" w:cs="Times New Roman"/>
          <w:color w:val="000000"/>
        </w:rPr>
        <w:t>%,</w:t>
      </w:r>
      <w:r>
        <w:rPr>
          <w:rFonts w:ascii="Times New Roman" w:hAnsi="Times New Roman" w:cs="Times New Roman"/>
        </w:rPr>
        <w:t xml:space="preserve"> w Polsce –</w:t>
      </w:r>
      <w:r w:rsidR="0024719F">
        <w:rPr>
          <w:rFonts w:ascii="Times New Roman" w:hAnsi="Times New Roman" w:cs="Times New Roman"/>
          <w:color w:val="000000"/>
        </w:rPr>
        <w:t xml:space="preserve"> 5,5</w:t>
      </w:r>
      <w:r>
        <w:rPr>
          <w:rFonts w:ascii="Times New Roman" w:hAnsi="Times New Roman" w:cs="Times New Roman"/>
          <w:color w:val="000000"/>
        </w:rPr>
        <w:t>%</w:t>
      </w:r>
      <w:r w:rsidR="00254D48">
        <w:rPr>
          <w:rFonts w:ascii="Times New Roman" w:hAnsi="Times New Roman" w:cs="Times New Roman"/>
          <w:color w:val="000000"/>
        </w:rPr>
        <w:t>.</w:t>
      </w:r>
      <w:r w:rsidR="000D2E4B">
        <w:rPr>
          <w:rFonts w:ascii="Times New Roman" w:hAnsi="Times New Roman" w:cs="Times New Roman"/>
          <w:color w:val="000000"/>
        </w:rPr>
        <w:t xml:space="preserve"> </w:t>
      </w:r>
      <w:r w:rsidR="0024719F">
        <w:rPr>
          <w:rFonts w:ascii="Times New Roman" w:hAnsi="Times New Roman" w:cs="Times New Roman"/>
        </w:rPr>
        <w:t>W roku 2024</w:t>
      </w:r>
      <w:r w:rsidR="000D2E4B">
        <w:rPr>
          <w:rFonts w:ascii="Times New Roman" w:hAnsi="Times New Roman" w:cs="Times New Roman"/>
        </w:rPr>
        <w:t xml:space="preserve"> z </w:t>
      </w:r>
      <w:r>
        <w:rPr>
          <w:rFonts w:ascii="Times New Roman" w:hAnsi="Times New Roman" w:cs="Times New Roman"/>
        </w:rPr>
        <w:t xml:space="preserve"> pomocy społecznej korzysta</w:t>
      </w:r>
      <w:r w:rsidR="000D2E4B">
        <w:rPr>
          <w:rFonts w:ascii="Times New Roman" w:hAnsi="Times New Roman" w:cs="Times New Roman"/>
        </w:rPr>
        <w:t>ło</w:t>
      </w:r>
      <w:r>
        <w:rPr>
          <w:rFonts w:ascii="Times New Roman" w:hAnsi="Times New Roman" w:cs="Times New Roman"/>
        </w:rPr>
        <w:t xml:space="preserve"> </w:t>
      </w:r>
      <w:r w:rsidR="0024719F">
        <w:rPr>
          <w:rFonts w:ascii="Times New Roman" w:hAnsi="Times New Roman" w:cs="Times New Roman"/>
          <w:color w:val="000000"/>
        </w:rPr>
        <w:t>88</w:t>
      </w:r>
      <w:r>
        <w:rPr>
          <w:rFonts w:ascii="Times New Roman" w:hAnsi="Times New Roman" w:cs="Times New Roman"/>
        </w:rPr>
        <w:t xml:space="preserve"> rodzin, w tym </w:t>
      </w:r>
      <w:r w:rsidR="0024719F">
        <w:rPr>
          <w:rFonts w:ascii="Times New Roman" w:hAnsi="Times New Roman" w:cs="Times New Roman"/>
          <w:color w:val="000000"/>
        </w:rPr>
        <w:t>28</w:t>
      </w:r>
      <w:r>
        <w:rPr>
          <w:rFonts w:ascii="Times New Roman" w:hAnsi="Times New Roman" w:cs="Times New Roman"/>
          <w:color w:val="000000"/>
        </w:rPr>
        <w:t xml:space="preserve"> </w:t>
      </w:r>
      <w:r w:rsidR="006C4DA0">
        <w:rPr>
          <w:rFonts w:ascii="Times New Roman" w:hAnsi="Times New Roman" w:cs="Times New Roman"/>
        </w:rPr>
        <w:t>rodzin z tytułu bezrobocia</w:t>
      </w:r>
      <w:r w:rsidR="00CD453B">
        <w:rPr>
          <w:rFonts w:ascii="Times New Roman" w:hAnsi="Times New Roman" w:cs="Times New Roman"/>
        </w:rPr>
        <w:t xml:space="preserve"> (na podstawie sprawozdania </w:t>
      </w:r>
      <w:r w:rsidR="0024719F">
        <w:rPr>
          <w:rFonts w:ascii="Times New Roman" w:hAnsi="Times New Roman" w:cs="Times New Roman"/>
        </w:rPr>
        <w:t>MR i PS - 03 za rok 2024 - GOPS  Bądkowo</w:t>
      </w:r>
      <w:r w:rsidR="00CD453B">
        <w:rPr>
          <w:rFonts w:ascii="Times New Roman" w:hAnsi="Times New Roman" w:cs="Times New Roman"/>
        </w:rPr>
        <w:t>)</w:t>
      </w:r>
      <w:r w:rsidR="0024719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Bezrobotni to głównie osoby długotrwale bezrobotne, w przeważającej mierze bez średniego wykształcenia </w:t>
      </w:r>
      <w:r w:rsidR="0024719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bez kwalifikacji zawodowych oraz doświadczenia zaw</w:t>
      </w:r>
      <w:r w:rsidR="0024719F">
        <w:rPr>
          <w:rFonts w:ascii="Times New Roman" w:hAnsi="Times New Roman" w:cs="Times New Roman"/>
        </w:rPr>
        <w:t xml:space="preserve">odowego – ustalono na podstawie </w:t>
      </w:r>
      <w:r>
        <w:rPr>
          <w:rFonts w:ascii="Times New Roman" w:hAnsi="Times New Roman" w:cs="Times New Roman"/>
        </w:rPr>
        <w:t>rozszerzonej informacji o bezrobociu w gminie Bądkowo, umieszczonej na stronie internetowej PUP Aleksandrów Kujawski.</w:t>
      </w:r>
    </w:p>
    <w:p w:rsidR="00A7642E" w:rsidRDefault="00E34D48" w:rsidP="00CA1A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terenie gminy brak jest zakładów przemysłowych, usługi i handel oparty jest na sieci placówek podmiotów gospodarczych. Działalność kulturalno-oświatową  na terenie naszej gminy prowadzi Gminny Ośrodek Kultury w Bądkowie oraz Gminna Biblioteka w Bądkowie. Dzieci </w:t>
      </w:r>
      <w:r w:rsidR="006C4DA0">
        <w:rPr>
          <w:rFonts w:ascii="Times New Roman" w:hAnsi="Times New Roman" w:cs="Times New Roman"/>
        </w:rPr>
        <w:br/>
      </w:r>
      <w:r w:rsidR="00FE23E1">
        <w:rPr>
          <w:rFonts w:ascii="Times New Roman" w:hAnsi="Times New Roman" w:cs="Times New Roman"/>
        </w:rPr>
        <w:t>i młodzież z terenu gminy</w:t>
      </w:r>
      <w:r>
        <w:rPr>
          <w:rFonts w:ascii="Times New Roman" w:hAnsi="Times New Roman" w:cs="Times New Roman"/>
        </w:rPr>
        <w:t xml:space="preserve"> uczą się w Z</w:t>
      </w:r>
      <w:r w:rsidR="00FE23E1">
        <w:rPr>
          <w:rFonts w:ascii="Times New Roman" w:hAnsi="Times New Roman" w:cs="Times New Roman"/>
        </w:rPr>
        <w:t>espole Szkolno – Przedszkolnym w Bądkowie.</w:t>
      </w:r>
    </w:p>
    <w:p w:rsidR="00D3023D" w:rsidRDefault="00254D48" w:rsidP="00F16A8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D5873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 </w:t>
      </w:r>
      <w:r w:rsidR="000D5873">
        <w:rPr>
          <w:rFonts w:ascii="Times New Roman" w:hAnsi="Times New Roman" w:cs="Times New Roman"/>
        </w:rPr>
        <w:t xml:space="preserve">gminie </w:t>
      </w:r>
      <w:r>
        <w:rPr>
          <w:rFonts w:ascii="Times New Roman" w:hAnsi="Times New Roman" w:cs="Times New Roman"/>
        </w:rPr>
        <w:t xml:space="preserve">  </w:t>
      </w:r>
      <w:r w:rsidR="000D5873">
        <w:rPr>
          <w:rFonts w:ascii="Times New Roman" w:hAnsi="Times New Roman" w:cs="Times New Roman"/>
        </w:rPr>
        <w:t xml:space="preserve">Bądkowo </w:t>
      </w:r>
      <w:r>
        <w:rPr>
          <w:rFonts w:ascii="Times New Roman" w:hAnsi="Times New Roman" w:cs="Times New Roman"/>
        </w:rPr>
        <w:t xml:space="preserve"> </w:t>
      </w:r>
      <w:r w:rsidR="000D5873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 </w:t>
      </w:r>
      <w:r w:rsidR="000D5873">
        <w:rPr>
          <w:rFonts w:ascii="Times New Roman" w:hAnsi="Times New Roman" w:cs="Times New Roman"/>
        </w:rPr>
        <w:t xml:space="preserve">przestrzeni </w:t>
      </w:r>
      <w:r>
        <w:rPr>
          <w:rFonts w:ascii="Times New Roman" w:hAnsi="Times New Roman" w:cs="Times New Roman"/>
        </w:rPr>
        <w:t xml:space="preserve">  </w:t>
      </w:r>
      <w:r w:rsidR="000D5873">
        <w:rPr>
          <w:rFonts w:ascii="Times New Roman" w:hAnsi="Times New Roman" w:cs="Times New Roman"/>
        </w:rPr>
        <w:t>ostatnich</w:t>
      </w:r>
      <w:r>
        <w:rPr>
          <w:rFonts w:ascii="Times New Roman" w:hAnsi="Times New Roman" w:cs="Times New Roman"/>
        </w:rPr>
        <w:t xml:space="preserve"> </w:t>
      </w:r>
      <w:r w:rsidR="000D5873"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 xml:space="preserve"> </w:t>
      </w:r>
      <w:r w:rsidR="000D5873">
        <w:rPr>
          <w:rFonts w:ascii="Times New Roman" w:hAnsi="Times New Roman" w:cs="Times New Roman"/>
        </w:rPr>
        <w:t xml:space="preserve"> lat </w:t>
      </w:r>
      <w:r>
        <w:rPr>
          <w:rFonts w:ascii="Times New Roman" w:hAnsi="Times New Roman" w:cs="Times New Roman"/>
        </w:rPr>
        <w:t xml:space="preserve"> </w:t>
      </w:r>
      <w:r w:rsidR="000D5873">
        <w:rPr>
          <w:rFonts w:ascii="Times New Roman" w:hAnsi="Times New Roman" w:cs="Times New Roman"/>
        </w:rPr>
        <w:t>ilość</w:t>
      </w:r>
      <w:r>
        <w:rPr>
          <w:rFonts w:ascii="Times New Roman" w:hAnsi="Times New Roman" w:cs="Times New Roman"/>
        </w:rPr>
        <w:t xml:space="preserve"> </w:t>
      </w:r>
      <w:r w:rsidR="000D5873">
        <w:rPr>
          <w:rFonts w:ascii="Times New Roman" w:hAnsi="Times New Roman" w:cs="Times New Roman"/>
        </w:rPr>
        <w:t xml:space="preserve"> punktów</w:t>
      </w:r>
      <w:r>
        <w:rPr>
          <w:rFonts w:ascii="Times New Roman" w:hAnsi="Times New Roman" w:cs="Times New Roman"/>
        </w:rPr>
        <w:t xml:space="preserve"> </w:t>
      </w:r>
      <w:r w:rsidR="000D5873">
        <w:rPr>
          <w:rFonts w:ascii="Times New Roman" w:hAnsi="Times New Roman" w:cs="Times New Roman"/>
        </w:rPr>
        <w:t xml:space="preserve"> sprzedaży  </w:t>
      </w:r>
      <w:r w:rsidR="00E34D48">
        <w:rPr>
          <w:rFonts w:ascii="Times New Roman" w:hAnsi="Times New Roman" w:cs="Times New Roman"/>
        </w:rPr>
        <w:t xml:space="preserve"> napojów alkoh</w:t>
      </w:r>
      <w:r w:rsidR="000D5873">
        <w:rPr>
          <w:rFonts w:ascii="Times New Roman" w:hAnsi="Times New Roman" w:cs="Times New Roman"/>
        </w:rPr>
        <w:t>olowych</w:t>
      </w:r>
      <w:r>
        <w:rPr>
          <w:rFonts w:ascii="Times New Roman" w:hAnsi="Times New Roman" w:cs="Times New Roman"/>
        </w:rPr>
        <w:t xml:space="preserve"> </w:t>
      </w:r>
      <w:r w:rsidR="00F16A83">
        <w:rPr>
          <w:rFonts w:ascii="Times New Roman" w:hAnsi="Times New Roman" w:cs="Times New Roman"/>
        </w:rPr>
        <w:t xml:space="preserve"> ma </w:t>
      </w:r>
      <w:r>
        <w:rPr>
          <w:rFonts w:ascii="Times New Roman" w:hAnsi="Times New Roman" w:cs="Times New Roman"/>
        </w:rPr>
        <w:t xml:space="preserve"> </w:t>
      </w:r>
      <w:r w:rsidR="00F16A83">
        <w:rPr>
          <w:rFonts w:ascii="Times New Roman" w:hAnsi="Times New Roman" w:cs="Times New Roman"/>
        </w:rPr>
        <w:t xml:space="preserve">tendencję </w:t>
      </w:r>
      <w:r>
        <w:rPr>
          <w:rFonts w:ascii="Times New Roman" w:hAnsi="Times New Roman" w:cs="Times New Roman"/>
        </w:rPr>
        <w:t xml:space="preserve">  </w:t>
      </w:r>
      <w:r w:rsidR="00F16A83">
        <w:rPr>
          <w:rFonts w:ascii="Times New Roman" w:hAnsi="Times New Roman" w:cs="Times New Roman"/>
        </w:rPr>
        <w:t>spadkową</w:t>
      </w:r>
      <w:r w:rsidR="000D587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</w:t>
      </w:r>
      <w:r w:rsidR="006C4DA0">
        <w:rPr>
          <w:rFonts w:ascii="Times New Roman" w:hAnsi="Times New Roman" w:cs="Times New Roman"/>
        </w:rPr>
        <w:t xml:space="preserve">ale </w:t>
      </w:r>
      <w:r>
        <w:rPr>
          <w:rFonts w:ascii="Times New Roman" w:hAnsi="Times New Roman" w:cs="Times New Roman"/>
        </w:rPr>
        <w:t xml:space="preserve"> </w:t>
      </w:r>
      <w:r w:rsidR="006C4DA0">
        <w:rPr>
          <w:rFonts w:ascii="Times New Roman" w:hAnsi="Times New Roman" w:cs="Times New Roman"/>
        </w:rPr>
        <w:t xml:space="preserve">wartość </w:t>
      </w:r>
      <w:r>
        <w:rPr>
          <w:rFonts w:ascii="Times New Roman" w:hAnsi="Times New Roman" w:cs="Times New Roman"/>
        </w:rPr>
        <w:t xml:space="preserve">  </w:t>
      </w:r>
      <w:r w:rsidR="006C4DA0">
        <w:rPr>
          <w:rFonts w:ascii="Times New Roman" w:hAnsi="Times New Roman" w:cs="Times New Roman"/>
        </w:rPr>
        <w:t xml:space="preserve">sprzedaży </w:t>
      </w:r>
      <w:r>
        <w:rPr>
          <w:rFonts w:ascii="Times New Roman" w:hAnsi="Times New Roman" w:cs="Times New Roman"/>
        </w:rPr>
        <w:t xml:space="preserve"> </w:t>
      </w:r>
      <w:r w:rsidR="006C4DA0">
        <w:rPr>
          <w:rFonts w:ascii="Times New Roman" w:hAnsi="Times New Roman" w:cs="Times New Roman"/>
        </w:rPr>
        <w:t xml:space="preserve">alkoholu </w:t>
      </w:r>
      <w:r>
        <w:rPr>
          <w:rFonts w:ascii="Times New Roman" w:hAnsi="Times New Roman" w:cs="Times New Roman"/>
        </w:rPr>
        <w:t xml:space="preserve"> </w:t>
      </w:r>
      <w:r w:rsidR="006C4DA0">
        <w:rPr>
          <w:rFonts w:ascii="Times New Roman" w:hAnsi="Times New Roman" w:cs="Times New Roman"/>
        </w:rPr>
        <w:t xml:space="preserve">nie </w:t>
      </w:r>
      <w:r>
        <w:rPr>
          <w:rFonts w:ascii="Times New Roman" w:hAnsi="Times New Roman" w:cs="Times New Roman"/>
        </w:rPr>
        <w:t xml:space="preserve">  </w:t>
      </w:r>
      <w:r w:rsidR="006C4DA0">
        <w:rPr>
          <w:rFonts w:ascii="Times New Roman" w:hAnsi="Times New Roman" w:cs="Times New Roman"/>
        </w:rPr>
        <w:t xml:space="preserve">zmniejszyła </w:t>
      </w:r>
      <w:r>
        <w:rPr>
          <w:rFonts w:ascii="Times New Roman" w:hAnsi="Times New Roman" w:cs="Times New Roman"/>
        </w:rPr>
        <w:t xml:space="preserve"> </w:t>
      </w:r>
      <w:r w:rsidR="006C4DA0">
        <w:rPr>
          <w:rFonts w:ascii="Times New Roman" w:hAnsi="Times New Roman" w:cs="Times New Roman"/>
        </w:rPr>
        <w:t xml:space="preserve">się (nieznacznie wzrosła) </w:t>
      </w:r>
      <w:r w:rsidR="00F16A83">
        <w:rPr>
          <w:rFonts w:ascii="Times New Roman" w:hAnsi="Times New Roman" w:cs="Times New Roman"/>
        </w:rPr>
        <w:t xml:space="preserve"> co </w:t>
      </w:r>
      <w:r w:rsidR="000D5873">
        <w:rPr>
          <w:rFonts w:ascii="Times New Roman" w:hAnsi="Times New Roman" w:cs="Times New Roman"/>
        </w:rPr>
        <w:t>przedstawia</w:t>
      </w:r>
      <w:r w:rsidR="006C4DA0">
        <w:rPr>
          <w:rFonts w:ascii="Times New Roman" w:hAnsi="Times New Roman" w:cs="Times New Roman"/>
        </w:rPr>
        <w:t>ją poniższe tabele</w:t>
      </w:r>
      <w:r w:rsidR="000D5873">
        <w:rPr>
          <w:rFonts w:ascii="Times New Roman" w:hAnsi="Times New Roman" w:cs="Times New Roman"/>
        </w:rPr>
        <w:t xml:space="preserve">: </w:t>
      </w:r>
    </w:p>
    <w:p w:rsidR="00D3023D" w:rsidRDefault="00D3023D" w:rsidP="00F16A83">
      <w:pPr>
        <w:spacing w:line="360" w:lineRule="auto"/>
        <w:rPr>
          <w:rFonts w:ascii="Times New Roman" w:hAnsi="Times New Roman" w:cs="Times New Roman"/>
        </w:rPr>
      </w:pPr>
    </w:p>
    <w:p w:rsidR="006C4DA0" w:rsidRDefault="000D5873" w:rsidP="00F16A8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F16A83" w:rsidRPr="00F16A83" w:rsidTr="00F16A83">
        <w:tc>
          <w:tcPr>
            <w:tcW w:w="9062" w:type="dxa"/>
            <w:gridSpan w:val="4"/>
          </w:tcPr>
          <w:p w:rsidR="00F16A83" w:rsidRPr="00F16A83" w:rsidRDefault="00F16A83" w:rsidP="00F16A83">
            <w:pPr>
              <w:rPr>
                <w:rFonts w:ascii="Times New Roman" w:hAnsi="Times New Roman" w:cs="Times New Roman"/>
                <w:b/>
              </w:rPr>
            </w:pPr>
          </w:p>
          <w:p w:rsidR="00F16A83" w:rsidRPr="00F16A83" w:rsidRDefault="00F16A83" w:rsidP="00F16A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A83">
              <w:rPr>
                <w:rFonts w:ascii="Times New Roman" w:hAnsi="Times New Roman" w:cs="Times New Roman"/>
                <w:b/>
                <w:sz w:val="28"/>
                <w:szCs w:val="28"/>
              </w:rPr>
              <w:t>RYNEK NAPOJÓW ALKOHOLOWYCH W GMINIE BĄDKOWO</w:t>
            </w:r>
          </w:p>
          <w:p w:rsidR="00F16A83" w:rsidRPr="00F16A83" w:rsidRDefault="00F16A83" w:rsidP="00F16A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A83" w:rsidRPr="00F16A83" w:rsidRDefault="00F16A83" w:rsidP="00F16A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6A83" w:rsidRPr="00F16A83" w:rsidTr="008D180F">
        <w:trPr>
          <w:trHeight w:val="1547"/>
        </w:trPr>
        <w:tc>
          <w:tcPr>
            <w:tcW w:w="704" w:type="dxa"/>
          </w:tcPr>
          <w:p w:rsidR="00F16A83" w:rsidRPr="00F16A83" w:rsidRDefault="00F16A83" w:rsidP="00F16A83">
            <w:pPr>
              <w:rPr>
                <w:rFonts w:ascii="Times New Roman" w:hAnsi="Times New Roman" w:cs="Times New Roman"/>
                <w:b/>
              </w:rPr>
            </w:pPr>
          </w:p>
          <w:p w:rsidR="00F16A83" w:rsidRPr="00F16A83" w:rsidRDefault="00F16A83" w:rsidP="00F16A83">
            <w:pPr>
              <w:rPr>
                <w:rFonts w:ascii="Times New Roman" w:hAnsi="Times New Roman" w:cs="Times New Roman"/>
                <w:b/>
              </w:rPr>
            </w:pPr>
            <w:r w:rsidRPr="00F16A83">
              <w:rPr>
                <w:rFonts w:ascii="Times New Roman" w:hAnsi="Times New Roman" w:cs="Times New Roman"/>
                <w:b/>
              </w:rPr>
              <w:t>Rok</w:t>
            </w:r>
          </w:p>
        </w:tc>
        <w:tc>
          <w:tcPr>
            <w:tcW w:w="3826" w:type="dxa"/>
          </w:tcPr>
          <w:p w:rsidR="00F16A83" w:rsidRPr="00F16A83" w:rsidRDefault="00F16A83" w:rsidP="00F16A83">
            <w:pPr>
              <w:rPr>
                <w:rFonts w:ascii="Times New Roman" w:hAnsi="Times New Roman" w:cs="Times New Roman"/>
                <w:b/>
              </w:rPr>
            </w:pPr>
          </w:p>
          <w:p w:rsidR="00F16A83" w:rsidRPr="00F16A83" w:rsidRDefault="00F16A83" w:rsidP="00F16A83">
            <w:pPr>
              <w:rPr>
                <w:rFonts w:ascii="Times New Roman" w:hAnsi="Times New Roman" w:cs="Times New Roman"/>
                <w:b/>
              </w:rPr>
            </w:pPr>
            <w:r w:rsidRPr="00F16A83">
              <w:rPr>
                <w:rFonts w:ascii="Times New Roman" w:hAnsi="Times New Roman" w:cs="Times New Roman"/>
                <w:b/>
              </w:rPr>
              <w:t>Ilość punktów sprzedaży napojów alkoholowych detal/gastronomia wg stanów na koniec danego roku</w:t>
            </w:r>
          </w:p>
        </w:tc>
        <w:tc>
          <w:tcPr>
            <w:tcW w:w="2266" w:type="dxa"/>
          </w:tcPr>
          <w:p w:rsidR="00F16A83" w:rsidRPr="00F16A83" w:rsidRDefault="00F16A83" w:rsidP="00F16A83">
            <w:pPr>
              <w:rPr>
                <w:rFonts w:ascii="Times New Roman" w:hAnsi="Times New Roman" w:cs="Times New Roman"/>
                <w:b/>
              </w:rPr>
            </w:pPr>
          </w:p>
          <w:p w:rsidR="00F16A83" w:rsidRPr="00F16A83" w:rsidRDefault="00F16A83" w:rsidP="00F16A83">
            <w:pPr>
              <w:rPr>
                <w:rFonts w:ascii="Times New Roman" w:hAnsi="Times New Roman" w:cs="Times New Roman"/>
                <w:b/>
              </w:rPr>
            </w:pPr>
            <w:r w:rsidRPr="00F16A83">
              <w:rPr>
                <w:rFonts w:ascii="Times New Roman" w:hAnsi="Times New Roman" w:cs="Times New Roman"/>
                <w:b/>
              </w:rPr>
              <w:t xml:space="preserve">Liczba mieszkańców gminy powyżej </w:t>
            </w:r>
          </w:p>
          <w:p w:rsidR="00F16A83" w:rsidRPr="00F16A83" w:rsidRDefault="00F16A83" w:rsidP="00F16A83">
            <w:pPr>
              <w:rPr>
                <w:rFonts w:ascii="Times New Roman" w:hAnsi="Times New Roman" w:cs="Times New Roman"/>
                <w:b/>
              </w:rPr>
            </w:pPr>
            <w:r w:rsidRPr="00F16A83">
              <w:rPr>
                <w:rFonts w:ascii="Times New Roman" w:hAnsi="Times New Roman" w:cs="Times New Roman"/>
                <w:b/>
              </w:rPr>
              <w:t>18 roku życia</w:t>
            </w:r>
          </w:p>
        </w:tc>
        <w:tc>
          <w:tcPr>
            <w:tcW w:w="2266" w:type="dxa"/>
          </w:tcPr>
          <w:p w:rsidR="00F16A83" w:rsidRPr="00F16A83" w:rsidRDefault="00F16A83" w:rsidP="00F16A83">
            <w:pPr>
              <w:rPr>
                <w:rFonts w:ascii="Times New Roman" w:hAnsi="Times New Roman" w:cs="Times New Roman"/>
                <w:b/>
              </w:rPr>
            </w:pPr>
          </w:p>
          <w:p w:rsidR="00F16A83" w:rsidRPr="00F16A83" w:rsidRDefault="00F16A83" w:rsidP="00F16A83">
            <w:pPr>
              <w:rPr>
                <w:rFonts w:ascii="Times New Roman" w:hAnsi="Times New Roman" w:cs="Times New Roman"/>
                <w:b/>
              </w:rPr>
            </w:pPr>
            <w:r w:rsidRPr="00F16A83">
              <w:rPr>
                <w:rFonts w:ascii="Times New Roman" w:hAnsi="Times New Roman" w:cs="Times New Roman"/>
                <w:b/>
              </w:rPr>
              <w:t xml:space="preserve">Średnia liczba mieszkańców przypadająca na </w:t>
            </w:r>
            <w:r w:rsidRPr="00F16A83">
              <w:rPr>
                <w:rFonts w:ascii="Times New Roman" w:hAnsi="Times New Roman" w:cs="Times New Roman"/>
                <w:b/>
              </w:rPr>
              <w:br/>
              <w:t>1 punkt sprzedaży alkoholu</w:t>
            </w:r>
          </w:p>
          <w:p w:rsidR="00F16A83" w:rsidRPr="00F16A83" w:rsidRDefault="00F16A83" w:rsidP="00F16A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16A83" w:rsidRPr="00F16A83" w:rsidTr="008D180F">
        <w:trPr>
          <w:trHeight w:val="339"/>
        </w:trPr>
        <w:tc>
          <w:tcPr>
            <w:tcW w:w="704" w:type="dxa"/>
          </w:tcPr>
          <w:p w:rsidR="00F16A83" w:rsidRPr="00F16A83" w:rsidRDefault="00556B70" w:rsidP="00712E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3826" w:type="dxa"/>
            <w:vAlign w:val="center"/>
          </w:tcPr>
          <w:p w:rsidR="00F16A83" w:rsidRPr="00F16A83" w:rsidRDefault="00556B70" w:rsidP="00F16A83">
            <w:pPr>
              <w:jc w:val="center"/>
            </w:pPr>
            <w:r>
              <w:t>9/1</w:t>
            </w:r>
          </w:p>
        </w:tc>
        <w:tc>
          <w:tcPr>
            <w:tcW w:w="2266" w:type="dxa"/>
            <w:vAlign w:val="center"/>
          </w:tcPr>
          <w:p w:rsidR="00F16A83" w:rsidRPr="00F16A83" w:rsidRDefault="00556B70" w:rsidP="00F16A83">
            <w:pPr>
              <w:jc w:val="center"/>
            </w:pPr>
            <w:r>
              <w:t>3 301</w:t>
            </w:r>
          </w:p>
        </w:tc>
        <w:tc>
          <w:tcPr>
            <w:tcW w:w="2266" w:type="dxa"/>
            <w:vAlign w:val="center"/>
          </w:tcPr>
          <w:p w:rsidR="00F16A83" w:rsidRPr="00F16A83" w:rsidRDefault="00556B70" w:rsidP="00F16A83">
            <w:pPr>
              <w:jc w:val="center"/>
            </w:pPr>
            <w:r>
              <w:t>330</w:t>
            </w:r>
          </w:p>
        </w:tc>
      </w:tr>
      <w:tr w:rsidR="00F16A83" w:rsidRPr="00F16A83" w:rsidTr="008D180F">
        <w:trPr>
          <w:trHeight w:val="562"/>
        </w:trPr>
        <w:tc>
          <w:tcPr>
            <w:tcW w:w="704" w:type="dxa"/>
          </w:tcPr>
          <w:p w:rsidR="00F16A83" w:rsidRPr="00F16A83" w:rsidRDefault="00FA3BF9" w:rsidP="00F16A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3826" w:type="dxa"/>
            <w:vAlign w:val="center"/>
          </w:tcPr>
          <w:p w:rsidR="00F16A83" w:rsidRPr="00F16A83" w:rsidRDefault="002B78DD" w:rsidP="00F16A83">
            <w:pPr>
              <w:jc w:val="center"/>
            </w:pPr>
            <w:r>
              <w:t>9/3</w:t>
            </w:r>
          </w:p>
        </w:tc>
        <w:tc>
          <w:tcPr>
            <w:tcW w:w="2266" w:type="dxa"/>
            <w:vAlign w:val="center"/>
          </w:tcPr>
          <w:p w:rsidR="00F16A83" w:rsidRPr="00F16A83" w:rsidRDefault="006D052A" w:rsidP="00F16A83">
            <w:pPr>
              <w:jc w:val="center"/>
            </w:pPr>
            <w:r>
              <w:t>3 344</w:t>
            </w:r>
          </w:p>
        </w:tc>
        <w:tc>
          <w:tcPr>
            <w:tcW w:w="2266" w:type="dxa"/>
            <w:vAlign w:val="center"/>
          </w:tcPr>
          <w:p w:rsidR="00F16A83" w:rsidRPr="00F16A83" w:rsidRDefault="002B78DD" w:rsidP="00F16A83">
            <w:pPr>
              <w:jc w:val="center"/>
            </w:pPr>
            <w:r>
              <w:t>278</w:t>
            </w:r>
          </w:p>
        </w:tc>
      </w:tr>
      <w:tr w:rsidR="00F16A83" w:rsidRPr="00F16A83" w:rsidTr="008D180F">
        <w:trPr>
          <w:trHeight w:val="383"/>
        </w:trPr>
        <w:tc>
          <w:tcPr>
            <w:tcW w:w="704" w:type="dxa"/>
          </w:tcPr>
          <w:p w:rsidR="00F16A83" w:rsidRPr="00F16A83" w:rsidRDefault="00FA3BF9" w:rsidP="00F16A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2022</w:t>
            </w:r>
          </w:p>
        </w:tc>
        <w:tc>
          <w:tcPr>
            <w:tcW w:w="3826" w:type="dxa"/>
            <w:vAlign w:val="center"/>
          </w:tcPr>
          <w:p w:rsidR="00F16A83" w:rsidRPr="00F16A83" w:rsidRDefault="002C1076" w:rsidP="00712EEA">
            <w:r>
              <w:t xml:space="preserve">                                  8/1</w:t>
            </w:r>
          </w:p>
        </w:tc>
        <w:tc>
          <w:tcPr>
            <w:tcW w:w="2266" w:type="dxa"/>
            <w:vAlign w:val="center"/>
          </w:tcPr>
          <w:p w:rsidR="00F16A83" w:rsidRPr="00F16A83" w:rsidRDefault="002C1076" w:rsidP="00F16A83">
            <w:pPr>
              <w:jc w:val="center"/>
            </w:pPr>
            <w:r>
              <w:t>3 398</w:t>
            </w:r>
          </w:p>
        </w:tc>
        <w:tc>
          <w:tcPr>
            <w:tcW w:w="2266" w:type="dxa"/>
            <w:vAlign w:val="center"/>
          </w:tcPr>
          <w:p w:rsidR="00F16A83" w:rsidRPr="00F16A83" w:rsidRDefault="002C1076" w:rsidP="00F16A83">
            <w:pPr>
              <w:jc w:val="center"/>
            </w:pPr>
            <w:r>
              <w:t>377</w:t>
            </w:r>
          </w:p>
        </w:tc>
      </w:tr>
      <w:tr w:rsidR="00F16A83" w:rsidRPr="00F16A83" w:rsidTr="00F16A83">
        <w:tc>
          <w:tcPr>
            <w:tcW w:w="704" w:type="dxa"/>
          </w:tcPr>
          <w:p w:rsidR="00712EEA" w:rsidRPr="00F16A83" w:rsidRDefault="00712EEA" w:rsidP="00712EEA">
            <w:pPr>
              <w:rPr>
                <w:rFonts w:ascii="Times New Roman" w:hAnsi="Times New Roman" w:cs="Times New Roman"/>
                <w:b/>
              </w:rPr>
            </w:pPr>
            <w:r w:rsidRPr="00F16A83">
              <w:rPr>
                <w:rFonts w:ascii="Times New Roman" w:hAnsi="Times New Roman" w:cs="Times New Roman"/>
                <w:b/>
              </w:rPr>
              <w:t>2021</w:t>
            </w:r>
          </w:p>
          <w:p w:rsidR="00F16A83" w:rsidRPr="00F16A83" w:rsidRDefault="00F16A83" w:rsidP="00F16A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6" w:type="dxa"/>
            <w:vAlign w:val="center"/>
          </w:tcPr>
          <w:p w:rsidR="00F16A83" w:rsidRPr="00F16A83" w:rsidRDefault="00712EEA" w:rsidP="00F16A83">
            <w:pPr>
              <w:jc w:val="center"/>
            </w:pPr>
            <w:r w:rsidRPr="00F16A83">
              <w:t>11/1</w:t>
            </w:r>
          </w:p>
        </w:tc>
        <w:tc>
          <w:tcPr>
            <w:tcW w:w="2266" w:type="dxa"/>
            <w:vAlign w:val="center"/>
          </w:tcPr>
          <w:p w:rsidR="00F16A83" w:rsidRPr="00F16A83" w:rsidRDefault="00712EEA" w:rsidP="00F16A83">
            <w:pPr>
              <w:jc w:val="center"/>
            </w:pPr>
            <w:r w:rsidRPr="00F16A83">
              <w:t>3</w:t>
            </w:r>
            <w:r w:rsidR="00556B70">
              <w:t xml:space="preserve"> </w:t>
            </w:r>
            <w:r w:rsidRPr="00F16A83">
              <w:t>434</w:t>
            </w:r>
          </w:p>
        </w:tc>
        <w:tc>
          <w:tcPr>
            <w:tcW w:w="2266" w:type="dxa"/>
            <w:vAlign w:val="center"/>
          </w:tcPr>
          <w:p w:rsidR="00F16A83" w:rsidRPr="00F16A83" w:rsidRDefault="00712EEA" w:rsidP="00712EEA">
            <w:pPr>
              <w:jc w:val="center"/>
            </w:pPr>
            <w:r w:rsidRPr="00F16A83">
              <w:t>286</w:t>
            </w:r>
          </w:p>
        </w:tc>
      </w:tr>
      <w:tr w:rsidR="00712EEA" w:rsidRPr="00F16A83" w:rsidTr="008D180F">
        <w:trPr>
          <w:trHeight w:val="268"/>
        </w:trPr>
        <w:tc>
          <w:tcPr>
            <w:tcW w:w="704" w:type="dxa"/>
          </w:tcPr>
          <w:p w:rsidR="00712EEA" w:rsidRPr="00F16A83" w:rsidRDefault="00712EEA" w:rsidP="00712EEA">
            <w:pPr>
              <w:rPr>
                <w:rFonts w:ascii="Times New Roman" w:hAnsi="Times New Roman" w:cs="Times New Roman"/>
                <w:b/>
              </w:rPr>
            </w:pPr>
            <w:r w:rsidRPr="00F16A83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3826" w:type="dxa"/>
            <w:vAlign w:val="center"/>
          </w:tcPr>
          <w:p w:rsidR="00712EEA" w:rsidRPr="00F16A83" w:rsidRDefault="00712EEA" w:rsidP="00712EEA">
            <w:pPr>
              <w:jc w:val="center"/>
            </w:pPr>
            <w:r w:rsidRPr="00F16A83">
              <w:t>12/1</w:t>
            </w:r>
          </w:p>
        </w:tc>
        <w:tc>
          <w:tcPr>
            <w:tcW w:w="2266" w:type="dxa"/>
            <w:vAlign w:val="center"/>
          </w:tcPr>
          <w:p w:rsidR="00712EEA" w:rsidRPr="00F16A83" w:rsidRDefault="00712EEA" w:rsidP="00712EEA">
            <w:pPr>
              <w:jc w:val="center"/>
            </w:pPr>
            <w:r w:rsidRPr="00F16A83">
              <w:t>3</w:t>
            </w:r>
            <w:r w:rsidR="00556B70">
              <w:t xml:space="preserve"> </w:t>
            </w:r>
            <w:r w:rsidRPr="00F16A83">
              <w:t>447</w:t>
            </w:r>
          </w:p>
        </w:tc>
        <w:tc>
          <w:tcPr>
            <w:tcW w:w="2266" w:type="dxa"/>
            <w:vAlign w:val="center"/>
          </w:tcPr>
          <w:p w:rsidR="00712EEA" w:rsidRPr="00F16A83" w:rsidRDefault="00712EEA" w:rsidP="00712EEA">
            <w:pPr>
              <w:jc w:val="center"/>
            </w:pPr>
            <w:r w:rsidRPr="00F16A83">
              <w:t>265</w:t>
            </w:r>
          </w:p>
        </w:tc>
      </w:tr>
    </w:tbl>
    <w:p w:rsidR="00677E8C" w:rsidRDefault="005C79DF" w:rsidP="00CA1A83">
      <w:pPr>
        <w:spacing w:after="160" w:line="259" w:lineRule="auto"/>
        <w:rPr>
          <w:rFonts w:ascii="Times New Roman" w:eastAsiaTheme="minorHAnsi" w:hAnsi="Times New Roman" w:cs="Times New Roman"/>
          <w:i/>
          <w:kern w:val="0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i/>
          <w:kern w:val="0"/>
          <w:sz w:val="22"/>
          <w:szCs w:val="22"/>
          <w:lang w:eastAsia="en-US" w:bidi="ar-SA"/>
        </w:rPr>
        <w:t>Żródło: Rejestr wydanych zezwoleń przez  Gminę Bądkowo</w:t>
      </w:r>
    </w:p>
    <w:p w:rsidR="00CA1A83" w:rsidRDefault="00CA1A83" w:rsidP="00CA1A83">
      <w:pPr>
        <w:spacing w:after="160" w:line="259" w:lineRule="auto"/>
        <w:rPr>
          <w:rFonts w:ascii="Times New Roman" w:eastAsiaTheme="minorHAnsi" w:hAnsi="Times New Roman" w:cs="Times New Roman"/>
          <w:i/>
          <w:kern w:val="0"/>
          <w:sz w:val="22"/>
          <w:szCs w:val="22"/>
          <w:lang w:eastAsia="en-US" w:bidi="ar-SA"/>
        </w:rPr>
      </w:pPr>
    </w:p>
    <w:p w:rsidR="00CA1A83" w:rsidRPr="00CA1A83" w:rsidRDefault="00CA1A83" w:rsidP="00CA1A83">
      <w:pPr>
        <w:spacing w:after="160" w:line="259" w:lineRule="auto"/>
        <w:rPr>
          <w:rFonts w:ascii="Times New Roman" w:eastAsiaTheme="minorHAnsi" w:hAnsi="Times New Roman" w:cs="Times New Roman"/>
          <w:i/>
          <w:kern w:val="0"/>
          <w:sz w:val="22"/>
          <w:szCs w:val="22"/>
          <w:lang w:eastAsia="en-US" w:bidi="ar-SA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D2AE8" w:rsidRPr="00AD2AE8" w:rsidTr="00F16A83">
        <w:tc>
          <w:tcPr>
            <w:tcW w:w="9062" w:type="dxa"/>
            <w:gridSpan w:val="5"/>
          </w:tcPr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AE8">
              <w:rPr>
                <w:rFonts w:ascii="Times New Roman" w:hAnsi="Times New Roman" w:cs="Times New Roman"/>
                <w:b/>
              </w:rPr>
              <w:t xml:space="preserve">WARTOŚĆ SPRZEDAŻY ALKOHOLU W LATACH 2016-2020 W ZŁOTYCH </w:t>
            </w:r>
            <w:r w:rsidRPr="00AD2AE8">
              <w:rPr>
                <w:rFonts w:ascii="Times New Roman" w:hAnsi="Times New Roman" w:cs="Times New Roman"/>
                <w:b/>
              </w:rPr>
              <w:br/>
              <w:t>NA TERENIE GMINY BĄDKOWO</w:t>
            </w:r>
          </w:p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D2AE8" w:rsidRPr="00AD2AE8" w:rsidTr="00F16A83">
        <w:tc>
          <w:tcPr>
            <w:tcW w:w="1812" w:type="dxa"/>
          </w:tcPr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2AE8">
              <w:rPr>
                <w:rFonts w:ascii="Times New Roman" w:hAnsi="Times New Roman" w:cs="Times New Roman"/>
                <w:b/>
                <w:i/>
              </w:rPr>
              <w:t>ROK</w:t>
            </w:r>
          </w:p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12" w:type="dxa"/>
          </w:tcPr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2AE8">
              <w:rPr>
                <w:rFonts w:ascii="Times New Roman" w:hAnsi="Times New Roman" w:cs="Times New Roman"/>
                <w:b/>
                <w:i/>
              </w:rPr>
              <w:t>PIWO</w:t>
            </w:r>
          </w:p>
        </w:tc>
        <w:tc>
          <w:tcPr>
            <w:tcW w:w="1812" w:type="dxa"/>
          </w:tcPr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2AE8">
              <w:rPr>
                <w:rFonts w:ascii="Times New Roman" w:hAnsi="Times New Roman" w:cs="Times New Roman"/>
                <w:b/>
                <w:i/>
              </w:rPr>
              <w:t>WINO</w:t>
            </w:r>
          </w:p>
        </w:tc>
        <w:tc>
          <w:tcPr>
            <w:tcW w:w="1813" w:type="dxa"/>
          </w:tcPr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2AE8">
              <w:rPr>
                <w:rFonts w:ascii="Times New Roman" w:hAnsi="Times New Roman" w:cs="Times New Roman"/>
                <w:b/>
                <w:i/>
              </w:rPr>
              <w:t>WÓDKA</w:t>
            </w:r>
          </w:p>
        </w:tc>
        <w:tc>
          <w:tcPr>
            <w:tcW w:w="1813" w:type="dxa"/>
          </w:tcPr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2AE8">
              <w:rPr>
                <w:rFonts w:ascii="Times New Roman" w:hAnsi="Times New Roman" w:cs="Times New Roman"/>
                <w:b/>
                <w:i/>
              </w:rPr>
              <w:t>RAZEM</w:t>
            </w:r>
          </w:p>
        </w:tc>
      </w:tr>
      <w:tr w:rsidR="00C95BC1" w:rsidRPr="00AD2AE8" w:rsidTr="00F16A83">
        <w:tc>
          <w:tcPr>
            <w:tcW w:w="1812" w:type="dxa"/>
          </w:tcPr>
          <w:p w:rsidR="00C95BC1" w:rsidRDefault="00C95BC1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95BC1" w:rsidRPr="00AD2AE8" w:rsidRDefault="00650D1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2024</w:t>
            </w:r>
            <w:r w:rsidR="00C95BC1">
              <w:rPr>
                <w:rFonts w:ascii="Times New Roman" w:hAnsi="Times New Roman" w:cs="Times New Roman"/>
                <w:b/>
                <w:i/>
              </w:rPr>
              <w:br/>
            </w:r>
          </w:p>
        </w:tc>
        <w:tc>
          <w:tcPr>
            <w:tcW w:w="1812" w:type="dxa"/>
            <w:vAlign w:val="center"/>
          </w:tcPr>
          <w:p w:rsidR="00C95BC1" w:rsidRPr="00AD2AE8" w:rsidRDefault="00734B4D" w:rsidP="00AD2AE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1 644 579,33 zł</w:t>
            </w:r>
          </w:p>
        </w:tc>
        <w:tc>
          <w:tcPr>
            <w:tcW w:w="1812" w:type="dxa"/>
            <w:vAlign w:val="center"/>
          </w:tcPr>
          <w:p w:rsidR="00C95BC1" w:rsidRPr="00AD2AE8" w:rsidRDefault="00734B4D" w:rsidP="00AD2AE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185 482,55 zł</w:t>
            </w:r>
          </w:p>
        </w:tc>
        <w:tc>
          <w:tcPr>
            <w:tcW w:w="1813" w:type="dxa"/>
            <w:vAlign w:val="center"/>
          </w:tcPr>
          <w:p w:rsidR="00C95BC1" w:rsidRPr="00AD2AE8" w:rsidRDefault="00734B4D" w:rsidP="00AD2AE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1 989 991,14 zł</w:t>
            </w:r>
          </w:p>
        </w:tc>
        <w:tc>
          <w:tcPr>
            <w:tcW w:w="1813" w:type="dxa"/>
            <w:vAlign w:val="center"/>
          </w:tcPr>
          <w:p w:rsidR="00C95BC1" w:rsidRPr="00AD2AE8" w:rsidRDefault="00734B4D" w:rsidP="00C95BC1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3 820 053,02 zł</w:t>
            </w:r>
          </w:p>
        </w:tc>
      </w:tr>
      <w:tr w:rsidR="00AD2AE8" w:rsidRPr="00AD2AE8" w:rsidTr="00F16A83">
        <w:tc>
          <w:tcPr>
            <w:tcW w:w="1812" w:type="dxa"/>
          </w:tcPr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D2AE8" w:rsidRPr="00AD2AE8" w:rsidRDefault="00650D1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2023</w:t>
            </w:r>
          </w:p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12" w:type="dxa"/>
            <w:vAlign w:val="center"/>
          </w:tcPr>
          <w:p w:rsidR="00AD2AE8" w:rsidRPr="00AD2AE8" w:rsidRDefault="000D1AE0" w:rsidP="00F56A70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1 664 869,59 zł</w:t>
            </w:r>
          </w:p>
        </w:tc>
        <w:tc>
          <w:tcPr>
            <w:tcW w:w="1812" w:type="dxa"/>
            <w:vAlign w:val="center"/>
          </w:tcPr>
          <w:p w:rsidR="00AD2AE8" w:rsidRPr="00AD2AE8" w:rsidRDefault="000D1AE0" w:rsidP="00AD2AE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201 434,64 zł</w:t>
            </w:r>
          </w:p>
        </w:tc>
        <w:tc>
          <w:tcPr>
            <w:tcW w:w="1813" w:type="dxa"/>
            <w:vAlign w:val="center"/>
          </w:tcPr>
          <w:p w:rsidR="00AD2AE8" w:rsidRPr="00AD2AE8" w:rsidRDefault="000D1AE0" w:rsidP="00AD2AE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1 981 589,54 zł</w:t>
            </w:r>
          </w:p>
        </w:tc>
        <w:tc>
          <w:tcPr>
            <w:tcW w:w="1813" w:type="dxa"/>
            <w:vAlign w:val="center"/>
          </w:tcPr>
          <w:p w:rsidR="00AD2AE8" w:rsidRPr="00AD2AE8" w:rsidRDefault="000D1AE0" w:rsidP="00AD2AE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3 847 893,77 zł</w:t>
            </w:r>
          </w:p>
        </w:tc>
      </w:tr>
      <w:tr w:rsidR="00AD2AE8" w:rsidRPr="00AD2AE8" w:rsidTr="00F16A83">
        <w:tc>
          <w:tcPr>
            <w:tcW w:w="1812" w:type="dxa"/>
          </w:tcPr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D2AE8" w:rsidRPr="00AD2AE8" w:rsidRDefault="00650D1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2022</w:t>
            </w:r>
          </w:p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12" w:type="dxa"/>
            <w:vAlign w:val="center"/>
          </w:tcPr>
          <w:p w:rsidR="00AD2AE8" w:rsidRPr="00AD2AE8" w:rsidRDefault="00A55D63" w:rsidP="00AD2AE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1 374 458,11 zł</w:t>
            </w:r>
          </w:p>
        </w:tc>
        <w:tc>
          <w:tcPr>
            <w:tcW w:w="1812" w:type="dxa"/>
            <w:vAlign w:val="center"/>
          </w:tcPr>
          <w:p w:rsidR="00AD2AE8" w:rsidRPr="00AD2AE8" w:rsidRDefault="00A55D63" w:rsidP="00AD2AE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183 808,83 </w:t>
            </w:r>
            <w:r w:rsidR="00C95BC1">
              <w:rPr>
                <w:rFonts w:ascii="Times New Roman" w:hAnsi="Times New Roman" w:cs="Times New Roman"/>
                <w:b/>
                <w:i/>
              </w:rPr>
              <w:t>zł</w:t>
            </w:r>
          </w:p>
        </w:tc>
        <w:tc>
          <w:tcPr>
            <w:tcW w:w="1813" w:type="dxa"/>
            <w:vAlign w:val="center"/>
          </w:tcPr>
          <w:p w:rsidR="00AD2AE8" w:rsidRPr="00AD2AE8" w:rsidRDefault="00A55D63" w:rsidP="00650D1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1 811 510,12 </w:t>
            </w:r>
            <w:r w:rsidR="00C95BC1">
              <w:rPr>
                <w:rFonts w:ascii="Times New Roman" w:hAnsi="Times New Roman" w:cs="Times New Roman"/>
                <w:b/>
                <w:i/>
              </w:rPr>
              <w:t>zł</w:t>
            </w:r>
          </w:p>
        </w:tc>
        <w:tc>
          <w:tcPr>
            <w:tcW w:w="1813" w:type="dxa"/>
            <w:vAlign w:val="center"/>
          </w:tcPr>
          <w:p w:rsidR="00AD2AE8" w:rsidRPr="00AD2AE8" w:rsidRDefault="00A55D63" w:rsidP="00AD2AE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3 369 777,06 </w:t>
            </w:r>
            <w:r w:rsidR="00C95BC1">
              <w:rPr>
                <w:rFonts w:ascii="Times New Roman" w:hAnsi="Times New Roman" w:cs="Times New Roman"/>
                <w:b/>
                <w:i/>
              </w:rPr>
              <w:t>zł</w:t>
            </w:r>
          </w:p>
        </w:tc>
      </w:tr>
      <w:tr w:rsidR="00AD2AE8" w:rsidRPr="00AD2AE8" w:rsidTr="00F16A83">
        <w:tc>
          <w:tcPr>
            <w:tcW w:w="1812" w:type="dxa"/>
          </w:tcPr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D2AE8" w:rsidRPr="00AD2AE8" w:rsidRDefault="00650D1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2021</w:t>
            </w:r>
          </w:p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12" w:type="dxa"/>
            <w:vAlign w:val="center"/>
          </w:tcPr>
          <w:p w:rsidR="00AD2AE8" w:rsidRPr="00AD2AE8" w:rsidRDefault="007B0FDC" w:rsidP="00AD2AE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1 229 326,93 zł</w:t>
            </w:r>
          </w:p>
        </w:tc>
        <w:tc>
          <w:tcPr>
            <w:tcW w:w="1812" w:type="dxa"/>
            <w:vAlign w:val="center"/>
          </w:tcPr>
          <w:p w:rsidR="00AD2AE8" w:rsidRPr="00AD2AE8" w:rsidRDefault="007B0FDC" w:rsidP="00AD2AE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209 358,27 zł</w:t>
            </w:r>
          </w:p>
        </w:tc>
        <w:tc>
          <w:tcPr>
            <w:tcW w:w="1813" w:type="dxa"/>
            <w:vAlign w:val="center"/>
          </w:tcPr>
          <w:p w:rsidR="00AD2AE8" w:rsidRPr="00AD2AE8" w:rsidRDefault="007B0FDC" w:rsidP="00AD2AE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1 594 971,88 zł</w:t>
            </w:r>
          </w:p>
        </w:tc>
        <w:tc>
          <w:tcPr>
            <w:tcW w:w="1813" w:type="dxa"/>
            <w:vAlign w:val="center"/>
          </w:tcPr>
          <w:p w:rsidR="00AD2AE8" w:rsidRPr="00AD2AE8" w:rsidRDefault="007B0FDC" w:rsidP="00AD2AE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3 033 657,08 zł</w:t>
            </w:r>
          </w:p>
        </w:tc>
      </w:tr>
      <w:tr w:rsidR="00AD2AE8" w:rsidRPr="00AD2AE8" w:rsidTr="00F16A83">
        <w:tc>
          <w:tcPr>
            <w:tcW w:w="1812" w:type="dxa"/>
          </w:tcPr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D2AE8" w:rsidRPr="00AD2AE8" w:rsidRDefault="00650D1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2020</w:t>
            </w:r>
          </w:p>
          <w:p w:rsidR="00AD2AE8" w:rsidRPr="00AD2AE8" w:rsidRDefault="00AD2AE8" w:rsidP="00AD2A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12" w:type="dxa"/>
            <w:vAlign w:val="center"/>
          </w:tcPr>
          <w:p w:rsidR="00AD2AE8" w:rsidRPr="00AD2AE8" w:rsidRDefault="00650D18" w:rsidP="00AD2AE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AD2AE8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 xml:space="preserve"> 2</w:t>
            </w:r>
            <w:r w:rsidRPr="00AD2AE8">
              <w:rPr>
                <w:rFonts w:ascii="Times New Roman" w:hAnsi="Times New Roman" w:cs="Times New Roman"/>
                <w:b/>
                <w:i/>
              </w:rPr>
              <w:t>17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AD2AE8">
              <w:rPr>
                <w:rFonts w:ascii="Times New Roman" w:hAnsi="Times New Roman" w:cs="Times New Roman"/>
                <w:b/>
                <w:i/>
              </w:rPr>
              <w:t>505,19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C95BC1">
              <w:rPr>
                <w:rFonts w:ascii="Times New Roman" w:hAnsi="Times New Roman" w:cs="Times New Roman"/>
                <w:b/>
                <w:i/>
              </w:rPr>
              <w:t>zł</w:t>
            </w:r>
          </w:p>
        </w:tc>
        <w:tc>
          <w:tcPr>
            <w:tcW w:w="1812" w:type="dxa"/>
            <w:vAlign w:val="center"/>
          </w:tcPr>
          <w:p w:rsidR="00AD2AE8" w:rsidRPr="00AD2AE8" w:rsidRDefault="00650D18" w:rsidP="00650D1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2AE8">
              <w:rPr>
                <w:rFonts w:ascii="Times New Roman" w:hAnsi="Times New Roman" w:cs="Times New Roman"/>
                <w:b/>
                <w:i/>
              </w:rPr>
              <w:t>213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AD2AE8">
              <w:rPr>
                <w:rFonts w:ascii="Times New Roman" w:hAnsi="Times New Roman" w:cs="Times New Roman"/>
                <w:b/>
                <w:i/>
              </w:rPr>
              <w:t>810,62</w:t>
            </w:r>
            <w:r>
              <w:rPr>
                <w:rFonts w:ascii="Times New Roman" w:hAnsi="Times New Roman" w:cs="Times New Roman"/>
                <w:b/>
                <w:i/>
              </w:rPr>
              <w:t xml:space="preserve"> zł</w:t>
            </w:r>
          </w:p>
        </w:tc>
        <w:tc>
          <w:tcPr>
            <w:tcW w:w="1813" w:type="dxa"/>
            <w:vAlign w:val="center"/>
          </w:tcPr>
          <w:p w:rsidR="00AD2AE8" w:rsidRPr="00AD2AE8" w:rsidRDefault="00650D18" w:rsidP="00AD2AE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AD2AE8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AD2AE8">
              <w:rPr>
                <w:rFonts w:ascii="Times New Roman" w:hAnsi="Times New Roman" w:cs="Times New Roman"/>
                <w:b/>
                <w:i/>
              </w:rPr>
              <w:t>613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AD2AE8">
              <w:rPr>
                <w:rFonts w:ascii="Times New Roman" w:hAnsi="Times New Roman" w:cs="Times New Roman"/>
                <w:b/>
                <w:i/>
              </w:rPr>
              <w:t>066,32</w:t>
            </w:r>
            <w:r>
              <w:rPr>
                <w:rFonts w:ascii="Times New Roman" w:hAnsi="Times New Roman" w:cs="Times New Roman"/>
                <w:b/>
                <w:i/>
              </w:rPr>
              <w:t xml:space="preserve"> zł</w:t>
            </w:r>
          </w:p>
        </w:tc>
        <w:tc>
          <w:tcPr>
            <w:tcW w:w="1813" w:type="dxa"/>
            <w:vAlign w:val="center"/>
          </w:tcPr>
          <w:p w:rsidR="00AD2AE8" w:rsidRPr="00AD2AE8" w:rsidRDefault="00650D18" w:rsidP="00AD2AE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AD2AE8">
              <w:rPr>
                <w:rFonts w:ascii="Times New Roman" w:hAnsi="Times New Roman" w:cs="Times New Roman"/>
                <w:b/>
                <w:i/>
              </w:rPr>
              <w:t>3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AD2AE8">
              <w:rPr>
                <w:rFonts w:ascii="Times New Roman" w:hAnsi="Times New Roman" w:cs="Times New Roman"/>
                <w:b/>
                <w:i/>
              </w:rPr>
              <w:t>044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AD2AE8">
              <w:rPr>
                <w:rFonts w:ascii="Times New Roman" w:hAnsi="Times New Roman" w:cs="Times New Roman"/>
                <w:b/>
                <w:i/>
              </w:rPr>
              <w:t>382,13</w:t>
            </w:r>
            <w:r>
              <w:rPr>
                <w:rFonts w:ascii="Times New Roman" w:hAnsi="Times New Roman" w:cs="Times New Roman"/>
                <w:b/>
                <w:i/>
              </w:rPr>
              <w:t xml:space="preserve"> zł</w:t>
            </w:r>
          </w:p>
        </w:tc>
      </w:tr>
    </w:tbl>
    <w:p w:rsidR="00A7642E" w:rsidRPr="005C79DF" w:rsidRDefault="005C79DF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5C79DF">
        <w:rPr>
          <w:rFonts w:ascii="Times New Roman" w:hAnsi="Times New Roman" w:cs="Times New Roman"/>
          <w:i/>
        </w:rPr>
        <w:t>Żródło:</w:t>
      </w:r>
      <w:r>
        <w:rPr>
          <w:rFonts w:ascii="Times New Roman" w:hAnsi="Times New Roman" w:cs="Times New Roman"/>
          <w:i/>
        </w:rPr>
        <w:t xml:space="preserve"> </w:t>
      </w:r>
      <w:r w:rsidRPr="005C79DF">
        <w:rPr>
          <w:rFonts w:ascii="Times New Roman" w:hAnsi="Times New Roman" w:cs="Times New Roman"/>
          <w:i/>
        </w:rPr>
        <w:t>Rejestr oświadczeń   o wartości sprzedaży alkoholu w Gminie Bądkowo</w:t>
      </w:r>
    </w:p>
    <w:p w:rsidR="00317BD4" w:rsidRDefault="00FA1F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17BD4">
        <w:rPr>
          <w:rFonts w:ascii="Times New Roman" w:hAnsi="Times New Roman" w:cs="Times New Roman"/>
        </w:rPr>
        <w:t xml:space="preserve">    </w:t>
      </w:r>
    </w:p>
    <w:p w:rsidR="00317BD4" w:rsidRDefault="00317BD4">
      <w:pPr>
        <w:spacing w:line="360" w:lineRule="auto"/>
        <w:jc w:val="both"/>
        <w:rPr>
          <w:rFonts w:ascii="Times New Roman" w:hAnsi="Times New Roman" w:cs="Times New Roman"/>
        </w:rPr>
      </w:pPr>
    </w:p>
    <w:p w:rsidR="00A16C8B" w:rsidRDefault="00317BD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E34D48" w:rsidRPr="008400D6">
        <w:rPr>
          <w:rFonts w:ascii="Times New Roman" w:hAnsi="Times New Roman" w:cs="Times New Roman"/>
          <w:b/>
        </w:rPr>
        <w:t>Osoby z problemem alkoholowym stanowią szacunkowo 3% dorosłej populacji mieszkańców tut. gminy</w:t>
      </w:r>
      <w:r w:rsidR="00E34D48">
        <w:rPr>
          <w:rFonts w:ascii="Times New Roman" w:hAnsi="Times New Roman" w:cs="Times New Roman"/>
        </w:rPr>
        <w:t xml:space="preserve">. Nadal podtrzymuje się, iż osoby mające problem z nadużywaniem alkoholu, nie są w przeważającej mierze osobami bezrobotnymi. Nasz rejon jest gminą rolniczą, odnotowuje się rolników w grupie osób pijących ryzykownie oraz mających problem </w:t>
      </w:r>
      <w:r w:rsidR="00A75ECA">
        <w:rPr>
          <w:rFonts w:ascii="Times New Roman" w:hAnsi="Times New Roman" w:cs="Times New Roman"/>
        </w:rPr>
        <w:br/>
      </w:r>
      <w:r w:rsidR="00E34D48">
        <w:rPr>
          <w:rFonts w:ascii="Times New Roman" w:hAnsi="Times New Roman" w:cs="Times New Roman"/>
        </w:rPr>
        <w:t xml:space="preserve">z nadużywaniem alkoholu, są także w tej grupie osoby pracujące. Na podstawie prowadzonej od kilku lat analizy osób którymi zajmuje się GKRPA,  nadal podtrzymuje się założenie, iż problem </w:t>
      </w:r>
      <w:r w:rsidR="00A75ECA">
        <w:rPr>
          <w:rFonts w:ascii="Times New Roman" w:hAnsi="Times New Roman" w:cs="Times New Roman"/>
        </w:rPr>
        <w:br/>
      </w:r>
      <w:r w:rsidR="00E34D48">
        <w:rPr>
          <w:rFonts w:ascii="Times New Roman" w:hAnsi="Times New Roman" w:cs="Times New Roman"/>
        </w:rPr>
        <w:t xml:space="preserve">z nadużywaniem alkoholu to problem przede wszystkim osób  nie radzących sobie z trudnościami, stosujących alkohol jako nałogowy regulator emocji oraz pokoleniowy model picia. </w:t>
      </w:r>
      <w:r w:rsidR="00E34D48">
        <w:rPr>
          <w:rFonts w:ascii="Times New Roman" w:hAnsi="Times New Roman" w:cs="Times New Roman"/>
        </w:rPr>
        <w:tab/>
      </w:r>
    </w:p>
    <w:p w:rsidR="008D180F" w:rsidRDefault="00E34D4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Odnotowywan</w:t>
      </w:r>
      <w:r w:rsidR="00D3023D">
        <w:rPr>
          <w:rFonts w:ascii="Times New Roman" w:hAnsi="Times New Roman" w:cs="Times New Roman"/>
        </w:rPr>
        <w:t>e są przypadki przemocy domowej</w:t>
      </w:r>
      <w:r>
        <w:rPr>
          <w:rFonts w:ascii="Times New Roman" w:hAnsi="Times New Roman" w:cs="Times New Roman"/>
        </w:rPr>
        <w:t xml:space="preserve"> w z</w:t>
      </w:r>
      <w:r w:rsidR="007F64DE">
        <w:rPr>
          <w:rFonts w:ascii="Times New Roman" w:hAnsi="Times New Roman" w:cs="Times New Roman"/>
        </w:rPr>
        <w:t xml:space="preserve">wiązku z nadużywaniem alkoholu. </w:t>
      </w:r>
      <w:r w:rsidR="004339C5">
        <w:rPr>
          <w:rFonts w:ascii="Times New Roman" w:hAnsi="Times New Roman" w:cs="Times New Roman"/>
        </w:rPr>
        <w:br/>
      </w:r>
      <w:r w:rsidR="00D66CA4">
        <w:rPr>
          <w:rFonts w:ascii="Times New Roman" w:hAnsi="Times New Roman" w:cs="Times New Roman"/>
        </w:rPr>
        <w:t>O</w:t>
      </w:r>
      <w:r w:rsidR="00A75ECA">
        <w:rPr>
          <w:rFonts w:ascii="Times New Roman" w:hAnsi="Times New Roman" w:cs="Times New Roman"/>
        </w:rPr>
        <w:t>d roku 2012</w:t>
      </w:r>
      <w:r w:rsidR="004339C5">
        <w:rPr>
          <w:rFonts w:ascii="Times New Roman" w:hAnsi="Times New Roman" w:cs="Times New Roman"/>
        </w:rPr>
        <w:t xml:space="preserve"> w</w:t>
      </w:r>
      <w:r w:rsidR="00D66CA4">
        <w:rPr>
          <w:rFonts w:ascii="Times New Roman" w:hAnsi="Times New Roman" w:cs="Times New Roman"/>
        </w:rPr>
        <w:t>pływają „Niebieskie Karty” do Zespo</w:t>
      </w:r>
      <w:r w:rsidR="004339C5">
        <w:rPr>
          <w:rFonts w:ascii="Times New Roman" w:hAnsi="Times New Roman" w:cs="Times New Roman"/>
        </w:rPr>
        <w:t>ł</w:t>
      </w:r>
      <w:r w:rsidR="00D66CA4">
        <w:rPr>
          <w:rFonts w:ascii="Times New Roman" w:hAnsi="Times New Roman" w:cs="Times New Roman"/>
        </w:rPr>
        <w:t>u Interdyscyplinarnego</w:t>
      </w:r>
      <w:r w:rsidR="004339C5">
        <w:rPr>
          <w:rFonts w:ascii="Times New Roman" w:hAnsi="Times New Roman" w:cs="Times New Roman"/>
        </w:rPr>
        <w:t xml:space="preserve"> ds. Przeciwd</w:t>
      </w:r>
      <w:r w:rsidR="00D3023D">
        <w:rPr>
          <w:rFonts w:ascii="Times New Roman" w:hAnsi="Times New Roman" w:cs="Times New Roman"/>
        </w:rPr>
        <w:t>ziałania Przemocy Domowej</w:t>
      </w:r>
      <w:r w:rsidR="004339C5">
        <w:rPr>
          <w:rFonts w:ascii="Times New Roman" w:hAnsi="Times New Roman" w:cs="Times New Roman"/>
        </w:rPr>
        <w:t xml:space="preserve">. Na przestrzeni ostatnich </w:t>
      </w:r>
      <w:r w:rsidR="00677E8C">
        <w:rPr>
          <w:rFonts w:ascii="Times New Roman" w:hAnsi="Times New Roman" w:cs="Times New Roman"/>
        </w:rPr>
        <w:t>5</w:t>
      </w:r>
      <w:r w:rsidR="0011074D">
        <w:rPr>
          <w:rFonts w:ascii="Times New Roman" w:hAnsi="Times New Roman" w:cs="Times New Roman"/>
        </w:rPr>
        <w:t xml:space="preserve"> lat wpłynęło do rozpatrzenia :</w:t>
      </w:r>
    </w:p>
    <w:p w:rsidR="00317BD4" w:rsidRDefault="00317BD4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8330" w:type="dxa"/>
        <w:tblInd w:w="1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1842"/>
        <w:gridCol w:w="2552"/>
        <w:gridCol w:w="2410"/>
      </w:tblGrid>
      <w:tr w:rsidR="00A16C8B" w:rsidTr="002C222C">
        <w:trPr>
          <w:trHeight w:val="525"/>
        </w:trPr>
        <w:tc>
          <w:tcPr>
            <w:tcW w:w="8330" w:type="dxa"/>
            <w:gridSpan w:val="4"/>
          </w:tcPr>
          <w:p w:rsidR="00A16C8B" w:rsidRPr="004339C5" w:rsidRDefault="00A16C8B" w:rsidP="00A16C8B">
            <w:pPr>
              <w:spacing w:line="360" w:lineRule="auto"/>
              <w:ind w:left="-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39C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br/>
              <w:t>NIEBIESKIE KARTY</w:t>
            </w:r>
          </w:p>
        </w:tc>
      </w:tr>
      <w:tr w:rsidR="002C222C" w:rsidTr="002C22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2C222C" w:rsidRPr="004339C5" w:rsidRDefault="002C222C" w:rsidP="00A16C8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9C5">
              <w:rPr>
                <w:rFonts w:ascii="Times New Roman" w:hAnsi="Times New Roman" w:cs="Times New Roman"/>
                <w:sz w:val="16"/>
                <w:szCs w:val="16"/>
              </w:rPr>
              <w:br/>
              <w:t>ROK</w:t>
            </w:r>
          </w:p>
        </w:tc>
        <w:tc>
          <w:tcPr>
            <w:tcW w:w="1842" w:type="dxa"/>
          </w:tcPr>
          <w:p w:rsidR="002C222C" w:rsidRPr="004339C5" w:rsidRDefault="002C222C" w:rsidP="00A16C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39C5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OGÓŁEM</w:t>
            </w:r>
          </w:p>
        </w:tc>
        <w:tc>
          <w:tcPr>
            <w:tcW w:w="2552" w:type="dxa"/>
          </w:tcPr>
          <w:p w:rsidR="002C222C" w:rsidRPr="004339C5" w:rsidRDefault="002C222C" w:rsidP="00A16C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C222C" w:rsidRDefault="002C222C" w:rsidP="002C222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Dotyczy osób po spożyciu </w:t>
            </w:r>
          </w:p>
          <w:p w:rsidR="002C222C" w:rsidRPr="002C222C" w:rsidRDefault="002C222C" w:rsidP="002C222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alkoholu</w:t>
            </w:r>
          </w:p>
        </w:tc>
        <w:tc>
          <w:tcPr>
            <w:tcW w:w="2410" w:type="dxa"/>
          </w:tcPr>
          <w:p w:rsidR="002C222C" w:rsidRDefault="002C222C" w:rsidP="002C2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222C" w:rsidRDefault="002C222C" w:rsidP="002C2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Ilość rodzin objętych procedurą Niebieska Karta</w:t>
            </w:r>
          </w:p>
          <w:p w:rsidR="002C222C" w:rsidRDefault="002C222C" w:rsidP="002C2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222C" w:rsidRPr="002C222C" w:rsidRDefault="002C222C" w:rsidP="002C222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222C" w:rsidTr="002C22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2C222C" w:rsidRPr="004339C5" w:rsidRDefault="0011074D" w:rsidP="00A16C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1842" w:type="dxa"/>
          </w:tcPr>
          <w:p w:rsidR="002C222C" w:rsidRPr="005D3448" w:rsidRDefault="00A77BA8" w:rsidP="002C22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C222C" w:rsidRPr="005D3448" w:rsidRDefault="00A77BA8" w:rsidP="002C22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2C222C" w:rsidRPr="005D3448" w:rsidRDefault="00A77BA8" w:rsidP="002C22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C222C" w:rsidTr="002C22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2C222C" w:rsidRPr="004339C5" w:rsidRDefault="0011074D" w:rsidP="00A16C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1842" w:type="dxa"/>
          </w:tcPr>
          <w:p w:rsidR="002C222C" w:rsidRPr="005D3448" w:rsidRDefault="00A77BA8" w:rsidP="002C22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C222C" w:rsidRPr="005D3448" w:rsidRDefault="00A77BA8" w:rsidP="002C22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2C222C" w:rsidRPr="005D3448" w:rsidRDefault="00A77BA8" w:rsidP="002C22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C222C" w:rsidTr="002C22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2C222C" w:rsidRPr="004339C5" w:rsidRDefault="0011074D" w:rsidP="00A16C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1842" w:type="dxa"/>
          </w:tcPr>
          <w:p w:rsidR="002C222C" w:rsidRPr="005D3448" w:rsidRDefault="00A77BA8" w:rsidP="002C22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2C222C" w:rsidRPr="005D3448" w:rsidRDefault="00A77BA8" w:rsidP="002C22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2C222C" w:rsidRPr="005D3448" w:rsidRDefault="00A77BA8" w:rsidP="002C22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2C222C" w:rsidTr="002C22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2C222C" w:rsidRPr="004339C5" w:rsidRDefault="0011074D" w:rsidP="00A16C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1842" w:type="dxa"/>
          </w:tcPr>
          <w:p w:rsidR="002C222C" w:rsidRPr="005D3448" w:rsidRDefault="0011074D" w:rsidP="002C22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C222C" w:rsidRPr="005D3448" w:rsidRDefault="0011074D" w:rsidP="002C22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2C222C" w:rsidRPr="005D3448" w:rsidRDefault="0011074D" w:rsidP="002C22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2C222C" w:rsidTr="002C22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2C222C" w:rsidRPr="004339C5" w:rsidRDefault="0011074D" w:rsidP="00A16C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39C5"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842" w:type="dxa"/>
          </w:tcPr>
          <w:p w:rsidR="002C222C" w:rsidRPr="005D3448" w:rsidRDefault="0011074D" w:rsidP="00A77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44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2C222C" w:rsidRPr="005D3448" w:rsidRDefault="0011074D" w:rsidP="002C22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2C222C" w:rsidRPr="005D3448" w:rsidRDefault="0011074D" w:rsidP="002C22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465F7D" w:rsidRDefault="008E32C3" w:rsidP="004339C5">
      <w:pPr>
        <w:spacing w:line="360" w:lineRule="auto"/>
        <w:rPr>
          <w:rFonts w:ascii="Times New Roman" w:hAnsi="Times New Roman" w:cs="Times New Roman"/>
          <w:i/>
        </w:rPr>
      </w:pPr>
      <w:r w:rsidRPr="005C79DF">
        <w:rPr>
          <w:rFonts w:ascii="Times New Roman" w:hAnsi="Times New Roman" w:cs="Times New Roman"/>
          <w:i/>
        </w:rPr>
        <w:t>Żródło: Rejestr Niebieskich Kart – GOPS Bądkowo</w:t>
      </w:r>
    </w:p>
    <w:p w:rsidR="00465F7D" w:rsidRDefault="00465F7D" w:rsidP="004339C5">
      <w:pPr>
        <w:spacing w:line="360" w:lineRule="auto"/>
        <w:rPr>
          <w:rFonts w:ascii="Times New Roman" w:hAnsi="Times New Roman" w:cs="Times New Roman"/>
          <w:i/>
        </w:rPr>
      </w:pPr>
    </w:p>
    <w:p w:rsidR="00196070" w:rsidRDefault="00677E8C" w:rsidP="00730509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     </w:t>
      </w:r>
      <w:r w:rsidR="00465F7D">
        <w:rPr>
          <w:rFonts w:ascii="Times New Roman" w:hAnsi="Times New Roman" w:cs="Times New Roman"/>
        </w:rPr>
        <w:t>W gminie od lutego 2012 r. funkcjonuje zespół interdyscyplinarny</w:t>
      </w:r>
      <w:r>
        <w:rPr>
          <w:rFonts w:ascii="Times New Roman" w:hAnsi="Times New Roman" w:cs="Times New Roman"/>
        </w:rPr>
        <w:t xml:space="preserve"> ds. przeciwdziałania przemocy </w:t>
      </w:r>
      <w:r w:rsidR="00465F7D">
        <w:rPr>
          <w:rFonts w:ascii="Times New Roman" w:hAnsi="Times New Roman" w:cs="Times New Roman"/>
        </w:rPr>
        <w:t>w rodzinie, w skład którego wchodzą członkowie GKRPA, pracownicy GOPS, przedstawicielka sądu, służby zdrowia, oświaty oraz dzielnicowy. Dla skuteczniejszych oddziaływań w obszarze przemocy jak i profilaktyki uz</w:t>
      </w:r>
      <w:r>
        <w:rPr>
          <w:rFonts w:ascii="Times New Roman" w:hAnsi="Times New Roman" w:cs="Times New Roman"/>
        </w:rPr>
        <w:t>ależnień, jednym z założeń ,,Gminnego P</w:t>
      </w:r>
      <w:r w:rsidR="00465F7D">
        <w:rPr>
          <w:rFonts w:ascii="Times New Roman" w:hAnsi="Times New Roman" w:cs="Times New Roman"/>
        </w:rPr>
        <w:t>rogramu</w:t>
      </w:r>
      <w:r>
        <w:rPr>
          <w:rFonts w:ascii="Times New Roman" w:hAnsi="Times New Roman" w:cs="Times New Roman"/>
        </w:rPr>
        <w:t xml:space="preserve"> Profilaktyki” </w:t>
      </w:r>
      <w:r w:rsidR="00465F7D">
        <w:rPr>
          <w:rFonts w:ascii="Times New Roman" w:hAnsi="Times New Roman" w:cs="Times New Roman"/>
        </w:rPr>
        <w:t xml:space="preserve"> jest potrzeba szkoleń, warsztatów na rzecz przedstawicieli służb i instytucji w</w:t>
      </w:r>
      <w:r w:rsidR="00D21E66">
        <w:rPr>
          <w:rFonts w:ascii="Times New Roman" w:hAnsi="Times New Roman" w:cs="Times New Roman"/>
        </w:rPr>
        <w:t>chodzących w skład GKRPA jak i Zespołu I</w:t>
      </w:r>
      <w:r w:rsidR="00465F7D">
        <w:rPr>
          <w:rFonts w:ascii="Times New Roman" w:hAnsi="Times New Roman" w:cs="Times New Roman"/>
        </w:rPr>
        <w:t>nterdyscyplinarn</w:t>
      </w:r>
      <w:r w:rsidR="00CA58E2">
        <w:rPr>
          <w:rFonts w:ascii="Times New Roman" w:hAnsi="Times New Roman" w:cs="Times New Roman"/>
        </w:rPr>
        <w:t xml:space="preserve">ego. Przygotowanie do kontaktu </w:t>
      </w:r>
      <w:r>
        <w:rPr>
          <w:rFonts w:ascii="Times New Roman" w:hAnsi="Times New Roman" w:cs="Times New Roman"/>
        </w:rPr>
        <w:br/>
      </w:r>
      <w:r w:rsidR="00465F7D">
        <w:rPr>
          <w:rFonts w:ascii="Times New Roman" w:hAnsi="Times New Roman" w:cs="Times New Roman"/>
        </w:rPr>
        <w:t>i prowadzenia rozmów z ofiarą i sprawcą przemocy jest niezbędne w procesie zwiększenia kompetencji z wykor</w:t>
      </w:r>
      <w:r w:rsidR="009F0F64">
        <w:rPr>
          <w:rFonts w:ascii="Times New Roman" w:hAnsi="Times New Roman" w:cs="Times New Roman"/>
        </w:rPr>
        <w:t>zystaniem procedury ,,Niebieska Karta</w:t>
      </w:r>
      <w:r w:rsidR="00465F7D">
        <w:rPr>
          <w:rFonts w:ascii="Times New Roman" w:hAnsi="Times New Roman" w:cs="Times New Roman"/>
        </w:rPr>
        <w:t xml:space="preserve">”. </w:t>
      </w:r>
      <w:r w:rsidR="006416EE">
        <w:t xml:space="preserve">Działania podejmowane na rzecz osób i rodzin zagrożonych lub też zmagających się z problemami uzależnień wymagają ciągłego poszukiwania rozwiązań, doskonalenia zawodowego i kształcenia kompetencji społecznych </w:t>
      </w:r>
      <w:r w:rsidR="0003411E">
        <w:t xml:space="preserve"> osób </w:t>
      </w:r>
      <w:r w:rsidR="006416EE">
        <w:t xml:space="preserve"> zajmujących się tą problematyką. </w:t>
      </w:r>
      <w:r w:rsidR="00465F7D">
        <w:rPr>
          <w:rFonts w:ascii="Times New Roman" w:hAnsi="Times New Roman" w:cs="Times New Roman"/>
        </w:rPr>
        <w:t>Członkowie GKRPA powinni systematycznie doskonalić swoje kwalifikacje i umiejętności, ze względu na pojawiające się nowe metody działań w obszarze rozwi</w:t>
      </w:r>
      <w:r w:rsidR="00372C97">
        <w:rPr>
          <w:rFonts w:ascii="Times New Roman" w:hAnsi="Times New Roman" w:cs="Times New Roman"/>
        </w:rPr>
        <w:t>ązywania problemów uzależnień</w:t>
      </w:r>
      <w:r w:rsidR="00D40AA0">
        <w:rPr>
          <w:rFonts w:ascii="Times New Roman" w:hAnsi="Times New Roman" w:cs="Times New Roman"/>
        </w:rPr>
        <w:t xml:space="preserve"> oraz  przeciwdziałania przemocy.</w:t>
      </w:r>
      <w:r w:rsidR="00465F7D">
        <w:rPr>
          <w:rFonts w:ascii="Times New Roman" w:hAnsi="Times New Roman" w:cs="Times New Roman"/>
        </w:rPr>
        <w:t xml:space="preserve"> Podtrzymuje się nadal jako proces stały podnoszenie kompetencji służb uczestniczących w realizowaniu zadań z zakresu profilaktyki uzależnień. Powyższe jest tożsame z zadaniem celu operacyjnego Nr 2.  Profilaktyka Uzależnień Narodowego Pr</w:t>
      </w:r>
      <w:r w:rsidR="00657823">
        <w:rPr>
          <w:rFonts w:ascii="Times New Roman" w:hAnsi="Times New Roman" w:cs="Times New Roman"/>
        </w:rPr>
        <w:t>ogramu Zdrowia</w:t>
      </w:r>
      <w:r w:rsidR="00465F7D">
        <w:rPr>
          <w:rFonts w:ascii="Times New Roman" w:hAnsi="Times New Roman" w:cs="Times New Roman"/>
        </w:rPr>
        <w:t>.</w:t>
      </w:r>
      <w:r w:rsidR="00657823">
        <w:rPr>
          <w:rFonts w:ascii="Times New Roman" w:hAnsi="Times New Roman" w:cs="Times New Roman"/>
        </w:rPr>
        <w:t xml:space="preserve"> </w:t>
      </w:r>
      <w:r w:rsidR="002C222C">
        <w:t>Podejmowane działania przez Komisję P/A na przestrzeni ostatni</w:t>
      </w:r>
      <w:r w:rsidR="0003411E">
        <w:t xml:space="preserve">ch </w:t>
      </w:r>
      <w:r w:rsidR="00730509">
        <w:t xml:space="preserve">5 lat wobec osób z problemem alkoholowym </w:t>
      </w:r>
      <w:r w:rsidR="002048FC">
        <w:t xml:space="preserve">przedstawia </w:t>
      </w:r>
      <w:r w:rsidR="002C222C">
        <w:t>poniższa tabela:</w:t>
      </w:r>
      <w:r w:rsidR="004339C5">
        <w:t xml:space="preserve"> </w:t>
      </w:r>
      <w:r>
        <w:br/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627"/>
        <w:gridCol w:w="925"/>
        <w:gridCol w:w="1134"/>
        <w:gridCol w:w="1134"/>
        <w:gridCol w:w="1276"/>
        <w:gridCol w:w="1594"/>
      </w:tblGrid>
      <w:tr w:rsidR="00196070" w:rsidTr="002C222C">
        <w:tc>
          <w:tcPr>
            <w:tcW w:w="7690" w:type="dxa"/>
            <w:gridSpan w:val="6"/>
          </w:tcPr>
          <w:p w:rsidR="00196070" w:rsidRPr="004571E5" w:rsidRDefault="004571E5" w:rsidP="004339C5">
            <w:pPr>
              <w:spacing w:line="360" w:lineRule="auto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br/>
            </w:r>
            <w:r w:rsidR="004339C5" w:rsidRPr="004571E5">
              <w:rPr>
                <w:b/>
                <w:sz w:val="16"/>
                <w:szCs w:val="16"/>
              </w:rPr>
              <w:t xml:space="preserve">DZIAŁANIA KOMISJI  P/A </w:t>
            </w:r>
            <w:r w:rsidR="0011586F" w:rsidRPr="004571E5">
              <w:rPr>
                <w:b/>
                <w:sz w:val="16"/>
                <w:szCs w:val="16"/>
              </w:rPr>
              <w:t>WOBEC OSÓ</w:t>
            </w:r>
            <w:r w:rsidR="00196070" w:rsidRPr="004571E5">
              <w:rPr>
                <w:b/>
                <w:sz w:val="16"/>
                <w:szCs w:val="16"/>
              </w:rPr>
              <w:t xml:space="preserve">B </w:t>
            </w:r>
            <w:r w:rsidR="0011586F" w:rsidRPr="004571E5">
              <w:rPr>
                <w:b/>
                <w:sz w:val="16"/>
                <w:szCs w:val="16"/>
              </w:rPr>
              <w:br/>
            </w:r>
            <w:r w:rsidR="00196070" w:rsidRPr="004571E5">
              <w:rPr>
                <w:b/>
                <w:sz w:val="16"/>
                <w:szCs w:val="16"/>
              </w:rPr>
              <w:t>Z PROBLEMEM</w:t>
            </w:r>
            <w:r w:rsidR="00AA1240">
              <w:rPr>
                <w:b/>
                <w:sz w:val="16"/>
                <w:szCs w:val="16"/>
              </w:rPr>
              <w:t xml:space="preserve"> </w:t>
            </w:r>
            <w:r w:rsidR="00196070" w:rsidRPr="004571E5">
              <w:rPr>
                <w:b/>
                <w:sz w:val="16"/>
                <w:szCs w:val="16"/>
              </w:rPr>
              <w:t xml:space="preserve"> ALKOHOLOWYM</w:t>
            </w:r>
            <w:r w:rsidR="004339C5" w:rsidRPr="004571E5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96070" w:rsidTr="002C222C">
        <w:tc>
          <w:tcPr>
            <w:tcW w:w="1627" w:type="dxa"/>
          </w:tcPr>
          <w:p w:rsidR="00196070" w:rsidRPr="0011586F" w:rsidRDefault="00196070" w:rsidP="0011586F">
            <w:pPr>
              <w:spacing w:line="360" w:lineRule="auto"/>
              <w:jc w:val="center"/>
              <w:rPr>
                <w:rFonts w:hint="eastAsia"/>
                <w:b/>
                <w:sz w:val="20"/>
                <w:szCs w:val="20"/>
              </w:rPr>
            </w:pPr>
            <w:r w:rsidRPr="0011586F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925" w:type="dxa"/>
          </w:tcPr>
          <w:p w:rsidR="00196070" w:rsidRPr="0011586F" w:rsidRDefault="007D5EDE" w:rsidP="0011586F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134" w:type="dxa"/>
          </w:tcPr>
          <w:p w:rsidR="00196070" w:rsidRPr="0011586F" w:rsidRDefault="007D5EDE" w:rsidP="0011586F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134" w:type="dxa"/>
          </w:tcPr>
          <w:p w:rsidR="00196070" w:rsidRPr="0011586F" w:rsidRDefault="007D5EDE" w:rsidP="0011586F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276" w:type="dxa"/>
          </w:tcPr>
          <w:p w:rsidR="00196070" w:rsidRPr="0011586F" w:rsidRDefault="007D5EDE" w:rsidP="0011586F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94" w:type="dxa"/>
          </w:tcPr>
          <w:p w:rsidR="00196070" w:rsidRPr="0011586F" w:rsidRDefault="007D5EDE" w:rsidP="0011586F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2024</w:t>
            </w:r>
          </w:p>
        </w:tc>
      </w:tr>
      <w:tr w:rsidR="00196070" w:rsidTr="002C222C">
        <w:tc>
          <w:tcPr>
            <w:tcW w:w="1627" w:type="dxa"/>
          </w:tcPr>
          <w:p w:rsidR="00196070" w:rsidRPr="00453D83" w:rsidRDefault="0011586F" w:rsidP="004339C5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 w:rsidRPr="00453D83">
              <w:rPr>
                <w:rFonts w:hint="eastAsia"/>
                <w:sz w:val="18"/>
                <w:szCs w:val="18"/>
              </w:rPr>
              <w:t>I</w:t>
            </w:r>
            <w:r w:rsidRPr="00453D83">
              <w:rPr>
                <w:sz w:val="18"/>
                <w:szCs w:val="18"/>
              </w:rPr>
              <w:t xml:space="preserve">lość </w:t>
            </w:r>
            <w:r w:rsidR="00453D83">
              <w:rPr>
                <w:sz w:val="18"/>
                <w:szCs w:val="18"/>
              </w:rPr>
              <w:t>przyjętych</w:t>
            </w:r>
            <w:r w:rsidR="00453D83" w:rsidRPr="00453D83">
              <w:rPr>
                <w:sz w:val="18"/>
                <w:szCs w:val="18"/>
              </w:rPr>
              <w:t xml:space="preserve"> </w:t>
            </w:r>
            <w:r w:rsidRPr="00453D83">
              <w:rPr>
                <w:sz w:val="18"/>
                <w:szCs w:val="18"/>
              </w:rPr>
              <w:t>wniosków</w:t>
            </w:r>
            <w:r w:rsidR="004339C5" w:rsidRPr="00453D83">
              <w:rPr>
                <w:sz w:val="18"/>
                <w:szCs w:val="18"/>
              </w:rPr>
              <w:t xml:space="preserve"> </w:t>
            </w:r>
            <w:r w:rsidR="008241E0">
              <w:rPr>
                <w:sz w:val="18"/>
                <w:szCs w:val="18"/>
              </w:rPr>
              <w:br/>
            </w:r>
            <w:r w:rsidR="004339C5" w:rsidRPr="00453D83">
              <w:rPr>
                <w:sz w:val="18"/>
                <w:szCs w:val="18"/>
              </w:rPr>
              <w:t xml:space="preserve">o zastosowanie działań wobec </w:t>
            </w:r>
            <w:r w:rsidR="004339C5" w:rsidRPr="00453D83">
              <w:rPr>
                <w:sz w:val="18"/>
                <w:szCs w:val="18"/>
              </w:rPr>
              <w:lastRenderedPageBreak/>
              <w:t>osób z problemem alkoholowym</w:t>
            </w:r>
          </w:p>
        </w:tc>
        <w:tc>
          <w:tcPr>
            <w:tcW w:w="925" w:type="dxa"/>
          </w:tcPr>
          <w:p w:rsidR="00465C36" w:rsidRDefault="00465C36" w:rsidP="00465C36">
            <w:pPr>
              <w:spacing w:line="360" w:lineRule="auto"/>
              <w:jc w:val="center"/>
              <w:rPr>
                <w:rFonts w:hint="eastAsia"/>
              </w:rPr>
            </w:pPr>
          </w:p>
          <w:p w:rsidR="00196070" w:rsidRPr="00465C36" w:rsidRDefault="007D5EDE" w:rsidP="00465C36">
            <w:pPr>
              <w:spacing w:line="360" w:lineRule="auto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34" w:type="dxa"/>
          </w:tcPr>
          <w:p w:rsidR="002C222C" w:rsidRPr="008A4B3B" w:rsidRDefault="002C222C" w:rsidP="002C222C">
            <w:pPr>
              <w:spacing w:line="360" w:lineRule="auto"/>
              <w:jc w:val="center"/>
              <w:rPr>
                <w:rFonts w:hint="eastAsia"/>
              </w:rPr>
            </w:pPr>
            <w:r w:rsidRPr="008A4B3B">
              <w:t xml:space="preserve"> </w:t>
            </w:r>
          </w:p>
          <w:p w:rsidR="00196070" w:rsidRPr="008A4B3B" w:rsidRDefault="00C82A4B" w:rsidP="00465C36">
            <w:pPr>
              <w:spacing w:line="360" w:lineRule="auto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34" w:type="dxa"/>
          </w:tcPr>
          <w:p w:rsidR="002C222C" w:rsidRPr="008A4B3B" w:rsidRDefault="002C222C" w:rsidP="002C222C">
            <w:pPr>
              <w:spacing w:line="360" w:lineRule="auto"/>
              <w:jc w:val="center"/>
              <w:rPr>
                <w:rFonts w:hint="eastAsia"/>
              </w:rPr>
            </w:pPr>
          </w:p>
          <w:p w:rsidR="00196070" w:rsidRPr="008A4B3B" w:rsidRDefault="003669F0" w:rsidP="002C222C">
            <w:pPr>
              <w:spacing w:line="360" w:lineRule="auto"/>
              <w:rPr>
                <w:rFonts w:hint="eastAsia"/>
              </w:rPr>
            </w:pPr>
            <w:r>
              <w:t xml:space="preserve">    </w:t>
            </w:r>
            <w:r w:rsidR="00EC5ACE">
              <w:t xml:space="preserve">  </w:t>
            </w:r>
            <w:r w:rsidR="00976567">
              <w:t>0</w:t>
            </w:r>
          </w:p>
        </w:tc>
        <w:tc>
          <w:tcPr>
            <w:tcW w:w="1276" w:type="dxa"/>
          </w:tcPr>
          <w:p w:rsidR="002C222C" w:rsidRPr="008A4B3B" w:rsidRDefault="002C222C" w:rsidP="002C222C">
            <w:pPr>
              <w:spacing w:line="360" w:lineRule="auto"/>
              <w:jc w:val="center"/>
              <w:rPr>
                <w:rFonts w:hint="eastAsia"/>
              </w:rPr>
            </w:pPr>
          </w:p>
          <w:p w:rsidR="00196070" w:rsidRPr="008A4B3B" w:rsidRDefault="003669F0" w:rsidP="002C222C">
            <w:pPr>
              <w:spacing w:line="360" w:lineRule="auto"/>
              <w:rPr>
                <w:rFonts w:hint="eastAsia"/>
              </w:rPr>
            </w:pPr>
            <w:r>
              <w:t xml:space="preserve">      </w:t>
            </w:r>
            <w:r w:rsidR="00976567">
              <w:t>7</w:t>
            </w:r>
          </w:p>
        </w:tc>
        <w:tc>
          <w:tcPr>
            <w:tcW w:w="1594" w:type="dxa"/>
          </w:tcPr>
          <w:p w:rsidR="002C222C" w:rsidRPr="008A4B3B" w:rsidRDefault="002C222C" w:rsidP="002C222C">
            <w:pPr>
              <w:spacing w:line="360" w:lineRule="auto"/>
              <w:rPr>
                <w:rFonts w:hint="eastAsia"/>
              </w:rPr>
            </w:pPr>
          </w:p>
          <w:p w:rsidR="00196070" w:rsidRPr="008A4B3B" w:rsidRDefault="003669F0" w:rsidP="002C222C">
            <w:pPr>
              <w:spacing w:line="360" w:lineRule="auto"/>
              <w:rPr>
                <w:rFonts w:hint="eastAsia"/>
              </w:rPr>
            </w:pPr>
            <w:r>
              <w:t xml:space="preserve">        12</w:t>
            </w:r>
          </w:p>
        </w:tc>
      </w:tr>
      <w:tr w:rsidR="004339C5" w:rsidTr="002C222C">
        <w:tc>
          <w:tcPr>
            <w:tcW w:w="1627" w:type="dxa"/>
          </w:tcPr>
          <w:p w:rsidR="004339C5" w:rsidRPr="00453D83" w:rsidRDefault="00453D83" w:rsidP="00453D83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 w:rsidRPr="00453D83">
              <w:rPr>
                <w:rFonts w:hint="eastAsia"/>
                <w:sz w:val="18"/>
                <w:szCs w:val="18"/>
              </w:rPr>
              <w:t>I</w:t>
            </w:r>
            <w:r w:rsidRPr="00453D83">
              <w:rPr>
                <w:sz w:val="18"/>
                <w:szCs w:val="18"/>
              </w:rPr>
              <w:t>loś</w:t>
            </w:r>
            <w:r>
              <w:rPr>
                <w:sz w:val="18"/>
                <w:szCs w:val="18"/>
              </w:rPr>
              <w:t>ć</w:t>
            </w:r>
            <w:r w:rsidRPr="00453D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przeprowa</w:t>
            </w:r>
            <w:r w:rsidRPr="00453D83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z</w:t>
            </w:r>
            <w:r w:rsidRPr="00453D83">
              <w:rPr>
                <w:sz w:val="18"/>
                <w:szCs w:val="18"/>
              </w:rPr>
              <w:t>onych rozmów interwencyjno - motywacyjnych</w:t>
            </w:r>
          </w:p>
        </w:tc>
        <w:tc>
          <w:tcPr>
            <w:tcW w:w="925" w:type="dxa"/>
          </w:tcPr>
          <w:p w:rsidR="00465C36" w:rsidRDefault="00465C36">
            <w:pPr>
              <w:spacing w:line="360" w:lineRule="auto"/>
              <w:jc w:val="both"/>
              <w:rPr>
                <w:rFonts w:hint="eastAsia"/>
              </w:rPr>
            </w:pPr>
          </w:p>
          <w:p w:rsidR="004339C5" w:rsidRPr="00465C36" w:rsidRDefault="003669F0" w:rsidP="00465C36">
            <w:pPr>
              <w:spacing w:line="360" w:lineRule="auto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34" w:type="dxa"/>
          </w:tcPr>
          <w:p w:rsidR="002C222C" w:rsidRPr="008A4B3B" w:rsidRDefault="002C222C" w:rsidP="002C222C">
            <w:pPr>
              <w:spacing w:line="360" w:lineRule="auto"/>
              <w:jc w:val="center"/>
              <w:rPr>
                <w:rFonts w:hint="eastAsia"/>
              </w:rPr>
            </w:pPr>
          </w:p>
          <w:p w:rsidR="004339C5" w:rsidRPr="008A4B3B" w:rsidRDefault="003669F0" w:rsidP="002C222C">
            <w:pPr>
              <w:spacing w:line="360" w:lineRule="auto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34" w:type="dxa"/>
          </w:tcPr>
          <w:p w:rsidR="002C222C" w:rsidRPr="008A4B3B" w:rsidRDefault="002C222C" w:rsidP="002C222C">
            <w:pPr>
              <w:spacing w:line="360" w:lineRule="auto"/>
              <w:jc w:val="center"/>
              <w:rPr>
                <w:rFonts w:hint="eastAsia"/>
              </w:rPr>
            </w:pPr>
          </w:p>
          <w:p w:rsidR="004339C5" w:rsidRPr="008A4B3B" w:rsidRDefault="00976567" w:rsidP="002C222C">
            <w:pPr>
              <w:spacing w:line="360" w:lineRule="auto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1276" w:type="dxa"/>
          </w:tcPr>
          <w:p w:rsidR="002C222C" w:rsidRPr="008A4B3B" w:rsidRDefault="002C222C" w:rsidP="002C222C">
            <w:pPr>
              <w:spacing w:line="360" w:lineRule="auto"/>
              <w:jc w:val="center"/>
              <w:rPr>
                <w:rFonts w:hint="eastAsia"/>
              </w:rPr>
            </w:pPr>
          </w:p>
          <w:p w:rsidR="004339C5" w:rsidRPr="008A4B3B" w:rsidRDefault="00976567" w:rsidP="00976567">
            <w:pPr>
              <w:spacing w:line="360" w:lineRule="auto"/>
              <w:rPr>
                <w:rFonts w:hint="eastAsia"/>
              </w:rPr>
            </w:pPr>
            <w:r>
              <w:t xml:space="preserve">    9</w:t>
            </w:r>
          </w:p>
        </w:tc>
        <w:tc>
          <w:tcPr>
            <w:tcW w:w="1594" w:type="dxa"/>
          </w:tcPr>
          <w:p w:rsidR="002C222C" w:rsidRPr="008A4B3B" w:rsidRDefault="002C222C" w:rsidP="002C222C">
            <w:pPr>
              <w:spacing w:line="360" w:lineRule="auto"/>
              <w:jc w:val="center"/>
              <w:rPr>
                <w:rFonts w:hint="eastAsia"/>
              </w:rPr>
            </w:pPr>
          </w:p>
          <w:p w:rsidR="004339C5" w:rsidRPr="008A4B3B" w:rsidRDefault="003669F0" w:rsidP="002C222C">
            <w:pPr>
              <w:spacing w:line="360" w:lineRule="auto"/>
              <w:jc w:val="center"/>
              <w:rPr>
                <w:rFonts w:hint="eastAsia"/>
              </w:rPr>
            </w:pPr>
            <w:r>
              <w:t>13</w:t>
            </w:r>
          </w:p>
        </w:tc>
      </w:tr>
      <w:tr w:rsidR="004339C5" w:rsidTr="002C222C">
        <w:tc>
          <w:tcPr>
            <w:tcW w:w="1627" w:type="dxa"/>
          </w:tcPr>
          <w:p w:rsidR="004339C5" w:rsidRPr="00453D83" w:rsidRDefault="00453D83" w:rsidP="00453D83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 w:rsidRPr="00453D83">
              <w:rPr>
                <w:rFonts w:hint="eastAsia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lość</w:t>
            </w:r>
            <w:r w:rsidRPr="00453D83">
              <w:rPr>
                <w:sz w:val="18"/>
                <w:szCs w:val="18"/>
              </w:rPr>
              <w:t xml:space="preserve"> wniosków </w:t>
            </w:r>
            <w:r w:rsidR="00E94405">
              <w:rPr>
                <w:sz w:val="18"/>
                <w:szCs w:val="18"/>
              </w:rPr>
              <w:t xml:space="preserve">skierowanych </w:t>
            </w:r>
            <w:r w:rsidR="00B1588C">
              <w:rPr>
                <w:sz w:val="18"/>
                <w:szCs w:val="18"/>
              </w:rPr>
              <w:br/>
            </w:r>
            <w:r w:rsidR="00E94405">
              <w:rPr>
                <w:sz w:val="18"/>
                <w:szCs w:val="18"/>
              </w:rPr>
              <w:t xml:space="preserve">do sądu </w:t>
            </w:r>
            <w:r w:rsidR="00B1588C">
              <w:rPr>
                <w:sz w:val="18"/>
                <w:szCs w:val="18"/>
              </w:rPr>
              <w:br/>
            </w:r>
            <w:r w:rsidR="00E94405">
              <w:rPr>
                <w:sz w:val="18"/>
                <w:szCs w:val="18"/>
              </w:rPr>
              <w:t>o zast</w:t>
            </w:r>
            <w:r w:rsidRPr="00453D83">
              <w:rPr>
                <w:sz w:val="18"/>
                <w:szCs w:val="18"/>
              </w:rPr>
              <w:t>osowanie obowiązku leczenia.</w:t>
            </w:r>
          </w:p>
        </w:tc>
        <w:tc>
          <w:tcPr>
            <w:tcW w:w="925" w:type="dxa"/>
          </w:tcPr>
          <w:p w:rsidR="00A9173B" w:rsidRDefault="00A9173B" w:rsidP="00A9173B"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  <w:p w:rsidR="004339C5" w:rsidRPr="008A4B3B" w:rsidRDefault="00EC5ACE" w:rsidP="00A9173B">
            <w:pPr>
              <w:spacing w:line="360" w:lineRule="auto"/>
              <w:rPr>
                <w:rFonts w:hint="eastAsia"/>
              </w:rPr>
            </w:pPr>
            <w:r>
              <w:t xml:space="preserve">    </w:t>
            </w:r>
            <w:r w:rsidR="00A9173B">
              <w:t>0</w:t>
            </w:r>
          </w:p>
        </w:tc>
        <w:tc>
          <w:tcPr>
            <w:tcW w:w="1134" w:type="dxa"/>
          </w:tcPr>
          <w:p w:rsidR="002C222C" w:rsidRPr="008A4B3B" w:rsidRDefault="002C222C" w:rsidP="002C222C">
            <w:pPr>
              <w:spacing w:line="360" w:lineRule="auto"/>
              <w:jc w:val="center"/>
              <w:rPr>
                <w:rFonts w:hint="eastAsia"/>
              </w:rPr>
            </w:pPr>
          </w:p>
          <w:p w:rsidR="00A9173B" w:rsidRPr="008A4B3B" w:rsidRDefault="00A9173B" w:rsidP="00A9173B">
            <w:pPr>
              <w:spacing w:line="360" w:lineRule="auto"/>
              <w:rPr>
                <w:rFonts w:hint="eastAsia"/>
              </w:rPr>
            </w:pPr>
            <w:r>
              <w:t xml:space="preserve">   </w:t>
            </w:r>
            <w:r w:rsidR="00C82A4B">
              <w:t xml:space="preserve">  2</w:t>
            </w:r>
          </w:p>
        </w:tc>
        <w:tc>
          <w:tcPr>
            <w:tcW w:w="1134" w:type="dxa"/>
          </w:tcPr>
          <w:p w:rsidR="002C222C" w:rsidRPr="008A4B3B" w:rsidRDefault="002C222C" w:rsidP="002C222C">
            <w:pPr>
              <w:spacing w:line="360" w:lineRule="auto"/>
              <w:jc w:val="center"/>
              <w:rPr>
                <w:rFonts w:hint="eastAsia"/>
              </w:rPr>
            </w:pPr>
          </w:p>
          <w:p w:rsidR="004339C5" w:rsidRPr="008A4B3B" w:rsidRDefault="0079246E" w:rsidP="002C222C">
            <w:pPr>
              <w:spacing w:line="360" w:lineRule="auto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1276" w:type="dxa"/>
          </w:tcPr>
          <w:p w:rsidR="002C222C" w:rsidRPr="008A4B3B" w:rsidRDefault="002C222C" w:rsidP="002C222C">
            <w:pPr>
              <w:spacing w:line="360" w:lineRule="auto"/>
              <w:jc w:val="center"/>
              <w:rPr>
                <w:rFonts w:hint="eastAsia"/>
              </w:rPr>
            </w:pPr>
          </w:p>
          <w:p w:rsidR="004339C5" w:rsidRPr="008A4B3B" w:rsidRDefault="00976567" w:rsidP="00976567">
            <w:pPr>
              <w:spacing w:line="360" w:lineRule="auto"/>
              <w:rPr>
                <w:rFonts w:hint="eastAsia"/>
              </w:rPr>
            </w:pPr>
            <w:r>
              <w:t xml:space="preserve">   3</w:t>
            </w:r>
          </w:p>
        </w:tc>
        <w:tc>
          <w:tcPr>
            <w:tcW w:w="1594" w:type="dxa"/>
          </w:tcPr>
          <w:p w:rsidR="002C222C" w:rsidRPr="008A4B3B" w:rsidRDefault="002C222C" w:rsidP="002C222C">
            <w:pPr>
              <w:spacing w:line="360" w:lineRule="auto"/>
              <w:jc w:val="center"/>
              <w:rPr>
                <w:rFonts w:hint="eastAsia"/>
              </w:rPr>
            </w:pPr>
          </w:p>
          <w:p w:rsidR="004339C5" w:rsidRPr="008A4B3B" w:rsidRDefault="00A9173B" w:rsidP="002C222C">
            <w:pPr>
              <w:spacing w:line="360" w:lineRule="auto"/>
              <w:jc w:val="center"/>
              <w:rPr>
                <w:rFonts w:hint="eastAsia"/>
              </w:rPr>
            </w:pPr>
            <w:r>
              <w:t>4</w:t>
            </w:r>
          </w:p>
        </w:tc>
      </w:tr>
    </w:tbl>
    <w:p w:rsidR="0011586F" w:rsidRPr="005C79DF" w:rsidRDefault="0011586F">
      <w:pPr>
        <w:spacing w:line="360" w:lineRule="auto"/>
        <w:jc w:val="both"/>
        <w:rPr>
          <w:rFonts w:hint="eastAsia"/>
          <w:i/>
        </w:rPr>
      </w:pPr>
      <w:r w:rsidRPr="005C79DF">
        <w:rPr>
          <w:rFonts w:hint="cs"/>
          <w:i/>
        </w:rPr>
        <w:t>Ż</w:t>
      </w:r>
      <w:r w:rsidRPr="005C79DF">
        <w:rPr>
          <w:i/>
        </w:rPr>
        <w:t>ród</w:t>
      </w:r>
      <w:r w:rsidRPr="005C79DF">
        <w:rPr>
          <w:rFonts w:hint="cs"/>
          <w:i/>
        </w:rPr>
        <w:t>ł</w:t>
      </w:r>
      <w:r w:rsidRPr="005C79DF">
        <w:rPr>
          <w:i/>
        </w:rPr>
        <w:t>o: Rejestr wniosków GKRPA</w:t>
      </w:r>
    </w:p>
    <w:p w:rsidR="00B809C1" w:rsidRDefault="007D5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Korzystanie przez naszych mieszkańców z konsultacji wykwalifikowanych specjalistów psychoterapii uzależnień  w Pun</w:t>
      </w:r>
      <w:r w:rsidR="007D4CEB">
        <w:rPr>
          <w:rFonts w:ascii="Times New Roman" w:hAnsi="Times New Roman" w:cs="Times New Roman"/>
        </w:rPr>
        <w:t>kcie Konsultacyjnym dla Osób z P</w:t>
      </w:r>
      <w:r>
        <w:rPr>
          <w:rFonts w:ascii="Times New Roman" w:hAnsi="Times New Roman" w:cs="Times New Roman"/>
        </w:rPr>
        <w:t xml:space="preserve">roblemem Alkoholowym </w:t>
      </w:r>
      <w:r>
        <w:rPr>
          <w:rFonts w:ascii="Times New Roman" w:hAnsi="Times New Roman" w:cs="Times New Roman"/>
        </w:rPr>
        <w:br/>
        <w:t>i Członków Ich Rodzin przedstawia się następująco:</w:t>
      </w:r>
      <w:r>
        <w:rPr>
          <w:rFonts w:ascii="Times New Roman" w:hAnsi="Times New Roman" w:cs="Times New Roman"/>
        </w:rPr>
        <w:tab/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51"/>
        <w:gridCol w:w="1350"/>
        <w:gridCol w:w="1897"/>
        <w:gridCol w:w="1440"/>
        <w:gridCol w:w="1035"/>
      </w:tblGrid>
      <w:tr w:rsidR="007D5EDE" w:rsidRPr="00AA1240" w:rsidTr="007D5EDE">
        <w:tc>
          <w:tcPr>
            <w:tcW w:w="8973" w:type="dxa"/>
            <w:gridSpan w:val="5"/>
          </w:tcPr>
          <w:p w:rsidR="007D5EDE" w:rsidRDefault="007D5EDE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5EDE" w:rsidRPr="00AA1240" w:rsidRDefault="007D5EDE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PUNKT KONSULATACYJNO – INFORMACYJNY  w Bądkowie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przy Gminnym Ośrodku Pomocy Społecznej</w:t>
            </w:r>
          </w:p>
        </w:tc>
      </w:tr>
      <w:tr w:rsidR="007D5EDE" w:rsidRPr="004571E5" w:rsidTr="007D5EDE">
        <w:tc>
          <w:tcPr>
            <w:tcW w:w="3251" w:type="dxa"/>
          </w:tcPr>
          <w:p w:rsidR="007D5EDE" w:rsidRPr="004571E5" w:rsidRDefault="007D5EDE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1E5">
              <w:rPr>
                <w:rFonts w:ascii="Times New Roman" w:hAnsi="Times New Roman" w:cs="Times New Roman"/>
                <w:b/>
                <w:sz w:val="18"/>
                <w:szCs w:val="18"/>
              </w:rPr>
              <w:t>ROK</w:t>
            </w:r>
          </w:p>
        </w:tc>
        <w:tc>
          <w:tcPr>
            <w:tcW w:w="1350" w:type="dxa"/>
          </w:tcPr>
          <w:p w:rsidR="007D5EDE" w:rsidRPr="004571E5" w:rsidRDefault="007D5EDE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1E5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897" w:type="dxa"/>
          </w:tcPr>
          <w:p w:rsidR="007D5EDE" w:rsidRPr="004571E5" w:rsidRDefault="007D5EDE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440" w:type="dxa"/>
          </w:tcPr>
          <w:p w:rsidR="007D5EDE" w:rsidRPr="004571E5" w:rsidRDefault="007D5EDE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035" w:type="dxa"/>
          </w:tcPr>
          <w:p w:rsidR="007D5EDE" w:rsidRPr="004571E5" w:rsidRDefault="007D5EDE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</w:tr>
      <w:tr w:rsidR="007D5EDE" w:rsidRPr="00086826" w:rsidTr="007D5EDE">
        <w:tc>
          <w:tcPr>
            <w:tcW w:w="3251" w:type="dxa"/>
          </w:tcPr>
          <w:p w:rsidR="007D5EDE" w:rsidRPr="004571E5" w:rsidRDefault="007D5EDE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4571E5">
              <w:rPr>
                <w:rFonts w:ascii="Times New Roman" w:hAnsi="Times New Roman" w:cs="Times New Roman"/>
                <w:b/>
                <w:sz w:val="18"/>
                <w:szCs w:val="18"/>
              </w:rPr>
              <w:t>Il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ość osób korzystających z konsultacji</w:t>
            </w:r>
          </w:p>
        </w:tc>
        <w:tc>
          <w:tcPr>
            <w:tcW w:w="1350" w:type="dxa"/>
          </w:tcPr>
          <w:p w:rsidR="007D5EDE" w:rsidRDefault="007D5EDE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EDE" w:rsidRPr="00445C4E" w:rsidRDefault="00766E7F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97" w:type="dxa"/>
          </w:tcPr>
          <w:p w:rsidR="007D5EDE" w:rsidRPr="00445C4E" w:rsidRDefault="007D5EDE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EDE" w:rsidRPr="00445C4E" w:rsidRDefault="0079246E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40" w:type="dxa"/>
          </w:tcPr>
          <w:p w:rsidR="007D5EDE" w:rsidRDefault="007D5EDE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EDE" w:rsidRPr="00445C4E" w:rsidRDefault="00766E7F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35" w:type="dxa"/>
          </w:tcPr>
          <w:p w:rsidR="007D5EDE" w:rsidRDefault="007D5EDE" w:rsidP="007D5EDE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66E7F" w:rsidRPr="00766E7F" w:rsidRDefault="00766E7F" w:rsidP="007D5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C305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7D5EDE" w:rsidRPr="00445C4E" w:rsidTr="007D5EDE">
        <w:tc>
          <w:tcPr>
            <w:tcW w:w="3251" w:type="dxa"/>
          </w:tcPr>
          <w:p w:rsidR="007D5EDE" w:rsidRPr="004571E5" w:rsidRDefault="007D5EDE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Ilość udzielonych konsultacji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w Punkcie</w:t>
            </w:r>
          </w:p>
        </w:tc>
        <w:tc>
          <w:tcPr>
            <w:tcW w:w="1350" w:type="dxa"/>
          </w:tcPr>
          <w:p w:rsidR="007D5EDE" w:rsidRDefault="007D5EDE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5EDE" w:rsidRPr="00445C4E" w:rsidRDefault="00766E7F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897" w:type="dxa"/>
          </w:tcPr>
          <w:p w:rsidR="007D5EDE" w:rsidRDefault="007D5EDE" w:rsidP="007D5E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EDE" w:rsidRPr="00445C4E" w:rsidRDefault="0079246E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40" w:type="dxa"/>
          </w:tcPr>
          <w:p w:rsidR="007D5EDE" w:rsidRDefault="007D5EDE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EDE" w:rsidRPr="00445C4E" w:rsidRDefault="00766E7F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035" w:type="dxa"/>
          </w:tcPr>
          <w:p w:rsidR="007D5EDE" w:rsidRDefault="007D5EDE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542" w:rsidRPr="00445C4E" w:rsidRDefault="00C30542" w:rsidP="007D5E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</w:tbl>
    <w:p w:rsidR="007D5EDE" w:rsidRDefault="007D5EDE">
      <w:pPr>
        <w:spacing w:line="360" w:lineRule="auto"/>
        <w:jc w:val="both"/>
        <w:rPr>
          <w:rFonts w:ascii="Times New Roman" w:hAnsi="Times New Roman" w:cs="Times New Roman"/>
        </w:rPr>
      </w:pPr>
    </w:p>
    <w:p w:rsidR="00B809C1" w:rsidRDefault="00B809C1">
      <w:pPr>
        <w:spacing w:line="360" w:lineRule="auto"/>
        <w:jc w:val="both"/>
        <w:rPr>
          <w:rFonts w:ascii="Times New Roman" w:hAnsi="Times New Roman" w:cs="Times New Roman"/>
        </w:rPr>
      </w:pPr>
    </w:p>
    <w:p w:rsidR="00411F26" w:rsidRDefault="00B809C1" w:rsidP="00526AD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E34D48">
        <w:rPr>
          <w:rFonts w:ascii="Times New Roman" w:hAnsi="Times New Roman" w:cs="Times New Roman"/>
        </w:rPr>
        <w:t>Na podstaw</w:t>
      </w:r>
      <w:r w:rsidR="00526AD0">
        <w:rPr>
          <w:rFonts w:ascii="Times New Roman" w:hAnsi="Times New Roman" w:cs="Times New Roman"/>
        </w:rPr>
        <w:t>ie danych</w:t>
      </w:r>
      <w:r w:rsidR="00E34D48">
        <w:rPr>
          <w:rFonts w:ascii="Times New Roman" w:hAnsi="Times New Roman" w:cs="Times New Roman"/>
        </w:rPr>
        <w:t xml:space="preserve"> z Posterunku Policji w Konecku </w:t>
      </w:r>
      <w:r w:rsidR="00526AD0">
        <w:rPr>
          <w:rFonts w:ascii="Times New Roman" w:hAnsi="Times New Roman" w:cs="Times New Roman"/>
        </w:rPr>
        <w:t>w roku 202</w:t>
      </w:r>
      <w:r w:rsidR="001B3268">
        <w:rPr>
          <w:rFonts w:ascii="Times New Roman" w:hAnsi="Times New Roman" w:cs="Times New Roman"/>
        </w:rPr>
        <w:t>4 (</w:t>
      </w:r>
      <w:r w:rsidR="001B3268" w:rsidRPr="001B3268">
        <w:rPr>
          <w:rFonts w:ascii="Times New Roman" w:hAnsi="Times New Roman" w:cs="Times New Roman"/>
        </w:rPr>
        <w:t xml:space="preserve"> </w:t>
      </w:r>
      <w:r w:rsidR="001B3268">
        <w:rPr>
          <w:rFonts w:ascii="Times New Roman" w:hAnsi="Times New Roman" w:cs="Times New Roman"/>
        </w:rPr>
        <w:t xml:space="preserve">ankieta z dn. </w:t>
      </w:r>
      <w:r w:rsidR="001B3268">
        <w:rPr>
          <w:rFonts w:ascii="Times New Roman" w:hAnsi="Times New Roman" w:cs="Times New Roman"/>
          <w:color w:val="000000"/>
        </w:rPr>
        <w:t>18.09.2025 r</w:t>
      </w:r>
      <w:r w:rsidR="001B3268">
        <w:rPr>
          <w:rFonts w:ascii="Times New Roman" w:hAnsi="Times New Roman" w:cs="Times New Roman"/>
        </w:rPr>
        <w:t xml:space="preserve">.) </w:t>
      </w:r>
      <w:r w:rsidR="00E34D48">
        <w:rPr>
          <w:rFonts w:ascii="Times New Roman" w:hAnsi="Times New Roman" w:cs="Times New Roman"/>
        </w:rPr>
        <w:t xml:space="preserve"> </w:t>
      </w:r>
      <w:r w:rsidR="0030690A">
        <w:rPr>
          <w:rFonts w:ascii="Times New Roman" w:hAnsi="Times New Roman" w:cs="Times New Roman"/>
        </w:rPr>
        <w:t xml:space="preserve"> na terenie gminy Bądkowo w analizowanym okresie odnotowano</w:t>
      </w:r>
      <w:r w:rsidR="00E34D48">
        <w:rPr>
          <w:rFonts w:ascii="Times New Roman" w:hAnsi="Times New Roman" w:cs="Times New Roman"/>
        </w:rPr>
        <w:t xml:space="preserve"> </w:t>
      </w:r>
      <w:r w:rsidR="00526AD0">
        <w:rPr>
          <w:rFonts w:ascii="Times New Roman" w:hAnsi="Times New Roman" w:cs="Times New Roman"/>
          <w:color w:val="000000"/>
        </w:rPr>
        <w:t>48</w:t>
      </w:r>
      <w:r w:rsidR="00E34D48">
        <w:rPr>
          <w:rFonts w:ascii="Times New Roman" w:hAnsi="Times New Roman" w:cs="Times New Roman"/>
        </w:rPr>
        <w:t xml:space="preserve"> interwencji domowyc</w:t>
      </w:r>
      <w:r w:rsidR="00C70EF0">
        <w:rPr>
          <w:rFonts w:ascii="Times New Roman" w:hAnsi="Times New Roman" w:cs="Times New Roman"/>
        </w:rPr>
        <w:t xml:space="preserve">h </w:t>
      </w:r>
      <w:r w:rsidR="0030690A">
        <w:rPr>
          <w:rFonts w:ascii="Times New Roman" w:hAnsi="Times New Roman" w:cs="Times New Roman"/>
        </w:rPr>
        <w:t>podejmowanych przez policję w zwią</w:t>
      </w:r>
      <w:r w:rsidR="00C70EF0">
        <w:rPr>
          <w:rFonts w:ascii="Times New Roman" w:hAnsi="Times New Roman" w:cs="Times New Roman"/>
        </w:rPr>
        <w:t>z</w:t>
      </w:r>
      <w:r w:rsidR="0030690A">
        <w:rPr>
          <w:rFonts w:ascii="Times New Roman" w:hAnsi="Times New Roman" w:cs="Times New Roman"/>
        </w:rPr>
        <w:t>ku z</w:t>
      </w:r>
      <w:r w:rsidR="00C70EF0">
        <w:rPr>
          <w:rFonts w:ascii="Times New Roman" w:hAnsi="Times New Roman" w:cs="Times New Roman"/>
        </w:rPr>
        <w:t xml:space="preserve"> nadużywaniem alkoholu. </w:t>
      </w:r>
      <w:r w:rsidR="0030690A">
        <w:rPr>
          <w:rFonts w:ascii="Times New Roman" w:hAnsi="Times New Roman" w:cs="Times New Roman"/>
        </w:rPr>
        <w:t xml:space="preserve">Wskazuje to na utrzymujący się problem zakłócania porządku domowego oraz występowania sytuacji konfliktowych wynikających ze spożywania alkoholu. </w:t>
      </w:r>
      <w:r w:rsidR="00411F26">
        <w:rPr>
          <w:rFonts w:ascii="Times New Roman" w:hAnsi="Times New Roman" w:cs="Times New Roman"/>
        </w:rPr>
        <w:t xml:space="preserve">Zjawisko przemocy domowej  pozostaje istotnym problemem społecznym, negatywnie wpływającym na bezpieczeństwo i spójność rodzin. Niezbędne  jest </w:t>
      </w:r>
      <w:r w:rsidR="00914454">
        <w:rPr>
          <w:rFonts w:ascii="Times New Roman" w:hAnsi="Times New Roman" w:cs="Times New Roman"/>
        </w:rPr>
        <w:t xml:space="preserve">dalsze prowadzenie działań wspierających osoby zagrożone przemocą oraz wzmacnianie systemu pomocy i wsparcia w ramach współpracy służb. </w:t>
      </w:r>
      <w:r w:rsidR="0030690A">
        <w:rPr>
          <w:rFonts w:ascii="Times New Roman" w:hAnsi="Times New Roman" w:cs="Times New Roman"/>
        </w:rPr>
        <w:t>Ponadto stwierdzono</w:t>
      </w:r>
      <w:r w:rsidR="00E34D48">
        <w:rPr>
          <w:rFonts w:ascii="Times New Roman" w:hAnsi="Times New Roman" w:cs="Times New Roman"/>
        </w:rPr>
        <w:t xml:space="preserve"> </w:t>
      </w:r>
      <w:r w:rsidR="00526AD0">
        <w:rPr>
          <w:rFonts w:ascii="Times New Roman" w:hAnsi="Times New Roman" w:cs="Times New Roman"/>
          <w:color w:val="000000"/>
        </w:rPr>
        <w:t>58</w:t>
      </w:r>
      <w:r w:rsidR="00E34D48">
        <w:rPr>
          <w:rFonts w:ascii="Times New Roman" w:hAnsi="Times New Roman" w:cs="Times New Roman"/>
          <w:color w:val="000000"/>
        </w:rPr>
        <w:t xml:space="preserve"> </w:t>
      </w:r>
      <w:r w:rsidR="0030690A">
        <w:rPr>
          <w:rFonts w:ascii="Times New Roman" w:hAnsi="Times New Roman" w:cs="Times New Roman"/>
          <w:color w:val="000000"/>
        </w:rPr>
        <w:t>przypadków</w:t>
      </w:r>
      <w:r w:rsidR="0030690A">
        <w:rPr>
          <w:rFonts w:ascii="Times New Roman" w:hAnsi="Times New Roman" w:cs="Times New Roman"/>
        </w:rPr>
        <w:t xml:space="preserve"> prowadzenia pojazdów mechanicznych pod wpływem alkoholu, co stanowi istotne zagrożenie dla bezpieczeństwa uczestników ruchu drogowego. Dodatkowo na terenie gminy miał miejsce</w:t>
      </w:r>
      <w:r w:rsidR="00526AD0">
        <w:rPr>
          <w:rFonts w:ascii="Times New Roman" w:hAnsi="Times New Roman" w:cs="Times New Roman"/>
        </w:rPr>
        <w:t xml:space="preserve"> </w:t>
      </w:r>
      <w:r w:rsidR="00FA1F14">
        <w:rPr>
          <w:rFonts w:ascii="Times New Roman" w:hAnsi="Times New Roman" w:cs="Times New Roman"/>
        </w:rPr>
        <w:t xml:space="preserve">1 wypadek drogowy spowodowany </w:t>
      </w:r>
      <w:r w:rsidR="001B3268">
        <w:rPr>
          <w:rFonts w:ascii="Times New Roman" w:hAnsi="Times New Roman" w:cs="Times New Roman"/>
        </w:rPr>
        <w:t xml:space="preserve">przez nietrzeźwego kierowcę, potwierdzający realne konsekwencje omawianego zjawiska. Powyższe dane wskazują na konieczność podejmowania </w:t>
      </w:r>
      <w:r w:rsidR="001B3268">
        <w:rPr>
          <w:rFonts w:ascii="Times New Roman" w:hAnsi="Times New Roman" w:cs="Times New Roman"/>
        </w:rPr>
        <w:lastRenderedPageBreak/>
        <w:t xml:space="preserve">dalszych działań  profilaktycznych i edukacyjnych w zakresie ograniczania szkód wynikających </w:t>
      </w:r>
      <w:r w:rsidR="00411F26">
        <w:rPr>
          <w:rFonts w:ascii="Times New Roman" w:hAnsi="Times New Roman" w:cs="Times New Roman"/>
        </w:rPr>
        <w:br/>
      </w:r>
      <w:r w:rsidR="001B3268">
        <w:rPr>
          <w:rFonts w:ascii="Times New Roman" w:hAnsi="Times New Roman" w:cs="Times New Roman"/>
        </w:rPr>
        <w:t>z nadużywania alkoholu oraz wzmacniania bezpieczeństwa publicznego.</w:t>
      </w:r>
    </w:p>
    <w:p w:rsidR="00B62C46" w:rsidRPr="00355747" w:rsidRDefault="00B62C46" w:rsidP="00526AD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C6973">
        <w:rPr>
          <w:rFonts w:ascii="Times New Roman" w:hAnsi="Times New Roman" w:cs="Times New Roman"/>
        </w:rPr>
        <w:t>Przez Zespół Służby Kuratorskiej Sądu Rejonowego w Aleksandr</w:t>
      </w:r>
      <w:r w:rsidR="007C6973">
        <w:rPr>
          <w:rFonts w:ascii="Times New Roman" w:hAnsi="Times New Roman" w:cs="Times New Roman"/>
        </w:rPr>
        <w:t xml:space="preserve">owie Kuj.  prowadzonych jest </w:t>
      </w:r>
      <w:r w:rsidR="00D76A46">
        <w:rPr>
          <w:rFonts w:ascii="Times New Roman" w:hAnsi="Times New Roman" w:cs="Times New Roman"/>
        </w:rPr>
        <w:br/>
      </w:r>
      <w:r w:rsidR="007C6973">
        <w:rPr>
          <w:rFonts w:ascii="Times New Roman" w:hAnsi="Times New Roman" w:cs="Times New Roman"/>
        </w:rPr>
        <w:t xml:space="preserve">6 </w:t>
      </w:r>
      <w:r w:rsidRPr="007C6973">
        <w:rPr>
          <w:rFonts w:ascii="Times New Roman" w:hAnsi="Times New Roman" w:cs="Times New Roman"/>
        </w:rPr>
        <w:t>spraw związanych z postępowaniem wobec osób po spożyciu alkoholu ( dotyczy osób z Gminy Bądkowo). Dozór z po</w:t>
      </w:r>
      <w:r w:rsidR="007C6973">
        <w:rPr>
          <w:rFonts w:ascii="Times New Roman" w:hAnsi="Times New Roman" w:cs="Times New Roman"/>
        </w:rPr>
        <w:t xml:space="preserve">wodu nadużywania alkoholu ma 5 osób z terenu naszej gminy, orzeczono </w:t>
      </w:r>
      <w:r w:rsidR="00D76A46">
        <w:rPr>
          <w:rFonts w:ascii="Times New Roman" w:hAnsi="Times New Roman" w:cs="Times New Roman"/>
        </w:rPr>
        <w:br/>
      </w:r>
      <w:r w:rsidR="007C6973">
        <w:rPr>
          <w:rFonts w:ascii="Times New Roman" w:hAnsi="Times New Roman" w:cs="Times New Roman"/>
        </w:rPr>
        <w:t xml:space="preserve">10 kar pozbawienia wolności wobec osób z problemem alkoholowym. </w:t>
      </w:r>
      <w:r w:rsidR="00355747">
        <w:rPr>
          <w:rFonts w:ascii="Times New Roman" w:hAnsi="Times New Roman" w:cs="Times New Roman"/>
          <w:u w:val="single"/>
        </w:rPr>
        <w:br/>
      </w:r>
      <w:r w:rsidR="00355747" w:rsidRPr="00355747">
        <w:rPr>
          <w:rFonts w:ascii="Times New Roman" w:hAnsi="Times New Roman" w:cs="Times New Roman"/>
        </w:rPr>
        <w:t>Na podstawie  audytu przeprowadzonego podczas kontroli punktów sprzedaży napojów alkoholowych na terenie Gminy Bądkowo</w:t>
      </w:r>
      <w:r w:rsidR="00355747">
        <w:rPr>
          <w:rFonts w:ascii="Times New Roman" w:hAnsi="Times New Roman" w:cs="Times New Roman"/>
        </w:rPr>
        <w:t xml:space="preserve"> ustalono</w:t>
      </w:r>
      <w:r w:rsidR="00787493">
        <w:rPr>
          <w:rFonts w:ascii="Times New Roman" w:hAnsi="Times New Roman" w:cs="Times New Roman"/>
        </w:rPr>
        <w:t>,</w:t>
      </w:r>
      <w:r w:rsidR="00355747">
        <w:rPr>
          <w:rFonts w:ascii="Times New Roman" w:hAnsi="Times New Roman" w:cs="Times New Roman"/>
        </w:rPr>
        <w:t xml:space="preserve"> że największym zainteresowaniem klientów cieszą się tzw. „małpki” ( szczególnie po weekendzie) oraz alkohole wysokoprocentowe, co może świadczyć o utrwalonych nawykach sięgania po szybkie i mocne trunki. Niewielkie</w:t>
      </w:r>
      <w:r w:rsidR="00E14026">
        <w:rPr>
          <w:rFonts w:ascii="Times New Roman" w:hAnsi="Times New Roman" w:cs="Times New Roman"/>
        </w:rPr>
        <w:t xml:space="preserve"> zainteresowanie winem wskazuje</w:t>
      </w:r>
      <w:r w:rsidR="00355747">
        <w:rPr>
          <w:rFonts w:ascii="Times New Roman" w:hAnsi="Times New Roman" w:cs="Times New Roman"/>
        </w:rPr>
        <w:t xml:space="preserve">, że konsumenci rzadziej wybierają napoje alkoholowe </w:t>
      </w:r>
      <w:r w:rsidR="001765E0">
        <w:rPr>
          <w:rFonts w:ascii="Times New Roman" w:hAnsi="Times New Roman" w:cs="Times New Roman"/>
        </w:rPr>
        <w:br/>
      </w:r>
      <w:r w:rsidR="00355747">
        <w:rPr>
          <w:rFonts w:ascii="Times New Roman" w:hAnsi="Times New Roman" w:cs="Times New Roman"/>
        </w:rPr>
        <w:t xml:space="preserve">o niższej zawartości alkoholu i </w:t>
      </w:r>
      <w:r w:rsidR="00C379A6">
        <w:rPr>
          <w:rFonts w:ascii="Times New Roman" w:hAnsi="Times New Roman" w:cs="Times New Roman"/>
        </w:rPr>
        <w:t>dłuższym czasie spoż</w:t>
      </w:r>
      <w:r w:rsidR="00355747">
        <w:rPr>
          <w:rFonts w:ascii="Times New Roman" w:hAnsi="Times New Roman" w:cs="Times New Roman"/>
        </w:rPr>
        <w:t>ywania. W okresie letnim</w:t>
      </w:r>
      <w:r w:rsidR="00C379A6">
        <w:rPr>
          <w:rFonts w:ascii="Times New Roman" w:hAnsi="Times New Roman" w:cs="Times New Roman"/>
        </w:rPr>
        <w:t xml:space="preserve"> </w:t>
      </w:r>
      <w:r w:rsidR="00355747">
        <w:rPr>
          <w:rFonts w:ascii="Times New Roman" w:hAnsi="Times New Roman" w:cs="Times New Roman"/>
        </w:rPr>
        <w:t>zauważalny jest wzrost sprzedaży piwa, co wiąże się prawdopodobnie z sezonowością, wyższymi temperaturami</w:t>
      </w:r>
      <w:r w:rsidR="00C379A6">
        <w:rPr>
          <w:rFonts w:ascii="Times New Roman" w:hAnsi="Times New Roman" w:cs="Times New Roman"/>
        </w:rPr>
        <w:t xml:space="preserve"> </w:t>
      </w:r>
      <w:r w:rsidR="00355747">
        <w:rPr>
          <w:rFonts w:ascii="Times New Roman" w:hAnsi="Times New Roman" w:cs="Times New Roman"/>
        </w:rPr>
        <w:t xml:space="preserve">oraz zwiększoną aktywnością towarzyską mieszkańców. Struktura sprzedaży sugeruje potrzebę kontynuowania działań profilaktycznych i edukacyjnych </w:t>
      </w:r>
      <w:r w:rsidR="00C379A6">
        <w:rPr>
          <w:rFonts w:ascii="Times New Roman" w:hAnsi="Times New Roman" w:cs="Times New Roman"/>
        </w:rPr>
        <w:t xml:space="preserve">ukierunkowanych na ograniczenie spożywania alkoholu wysokoprocentowego oraz promowanie odpowiedzialnych postaw wobec picia alkoholu. </w:t>
      </w:r>
    </w:p>
    <w:p w:rsidR="00B809C1" w:rsidRDefault="007B6884" w:rsidP="00BA59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hint="eastAsia"/>
        </w:rPr>
        <w:t xml:space="preserve">           </w:t>
      </w:r>
      <w:r w:rsidR="00E34D48">
        <w:rPr>
          <w:rFonts w:ascii="Times New Roman" w:hAnsi="Times New Roman" w:cs="Times New Roman"/>
        </w:rPr>
        <w:t xml:space="preserve">Nadal priorytetem w działaniach ,,gminnego programu” są oddziaływania na rzecz osób </w:t>
      </w:r>
      <w:r>
        <w:rPr>
          <w:rFonts w:ascii="Times New Roman" w:hAnsi="Times New Roman" w:cs="Times New Roman"/>
        </w:rPr>
        <w:br/>
      </w:r>
      <w:r w:rsidR="00E34D48">
        <w:rPr>
          <w:rFonts w:ascii="Times New Roman" w:hAnsi="Times New Roman" w:cs="Times New Roman"/>
        </w:rPr>
        <w:t>z problemem alkoholowym oraz członków ich rodzin (w przypadku członków rodzin - wsparcie, pomoc w rozwiązywaniu trudnych sytuacji, proces uświadamiania). Rolę tę pełni i pełnić będzie nadal Punkt Konsultacyjny, który jest dostępny dla mieszkańców gminy bezpłatnie zarówno dla osób ubezpieczonych jak i nieubezpieczonych. Punkt prowadzi dwóch specjalistów psychoterapii uzależnień, którzy pracują zawodowo na Oddziale Terapii Uzależnień w Radziejowie. Punkt m.in. zapewnia dostępność do leczenia odwykowego oraz przygotowuje osoby z problemem alkoholowym do terapii stacjonarnej.</w:t>
      </w:r>
      <w:r w:rsidR="00D37B28">
        <w:rPr>
          <w:rFonts w:ascii="Times New Roman" w:hAnsi="Times New Roman" w:cs="Times New Roman"/>
        </w:rPr>
        <w:t xml:space="preserve"> Specjaliści psychoterapii są również przygotowani szkoleniowo w zakresie prowadzenia konsultacji  dotyczących uzależnień behawioralnych.</w:t>
      </w:r>
      <w:r w:rsidR="00E34D48">
        <w:rPr>
          <w:rFonts w:ascii="Times New Roman" w:hAnsi="Times New Roman" w:cs="Times New Roman"/>
        </w:rPr>
        <w:t xml:space="preserve"> </w:t>
      </w:r>
    </w:p>
    <w:p w:rsidR="00B809C1" w:rsidRDefault="00B809C1" w:rsidP="00BA59A6">
      <w:pPr>
        <w:spacing w:line="360" w:lineRule="auto"/>
        <w:jc w:val="both"/>
        <w:rPr>
          <w:rFonts w:ascii="Times New Roman" w:hAnsi="Times New Roman" w:cs="Times New Roman"/>
        </w:rPr>
      </w:pPr>
    </w:p>
    <w:p w:rsidR="00B809C1" w:rsidRDefault="00AA1240" w:rsidP="00BA59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z Oddziału </w:t>
      </w:r>
      <w:r w:rsidR="00944AB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erapii Uzależnień w Radziejowie przedstawia poniższa tabela</w:t>
      </w:r>
      <w:r w:rsidR="0026660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1254"/>
        <w:gridCol w:w="1284"/>
        <w:gridCol w:w="1785"/>
        <w:gridCol w:w="1367"/>
        <w:gridCol w:w="996"/>
      </w:tblGrid>
      <w:tr w:rsidR="00E51DA7" w:rsidRPr="00944ABA" w:rsidTr="00E51DA7">
        <w:tc>
          <w:tcPr>
            <w:tcW w:w="3060" w:type="dxa"/>
          </w:tcPr>
          <w:p w:rsidR="00E51DA7" w:rsidRPr="004571E5" w:rsidRDefault="00E51DA7" w:rsidP="00F16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1E5">
              <w:rPr>
                <w:rFonts w:ascii="Times New Roman" w:hAnsi="Times New Roman" w:cs="Times New Roman"/>
                <w:b/>
                <w:sz w:val="18"/>
                <w:szCs w:val="18"/>
              </w:rPr>
              <w:t>ROK</w:t>
            </w:r>
          </w:p>
        </w:tc>
        <w:tc>
          <w:tcPr>
            <w:tcW w:w="1254" w:type="dxa"/>
          </w:tcPr>
          <w:p w:rsidR="00E51DA7" w:rsidRDefault="00E51DA7" w:rsidP="00F16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1284" w:type="dxa"/>
          </w:tcPr>
          <w:p w:rsidR="00E51DA7" w:rsidRPr="004571E5" w:rsidRDefault="00E51DA7" w:rsidP="00F16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1785" w:type="dxa"/>
          </w:tcPr>
          <w:p w:rsidR="00E51DA7" w:rsidRPr="004571E5" w:rsidRDefault="00E51DA7" w:rsidP="00F16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367" w:type="dxa"/>
          </w:tcPr>
          <w:p w:rsidR="00E51DA7" w:rsidRPr="004571E5" w:rsidRDefault="00E51DA7" w:rsidP="00F16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996" w:type="dxa"/>
          </w:tcPr>
          <w:p w:rsidR="00E51DA7" w:rsidRPr="004571E5" w:rsidRDefault="00E51DA7" w:rsidP="00F16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</w:tr>
      <w:tr w:rsidR="00E51DA7" w:rsidTr="00E51DA7">
        <w:tc>
          <w:tcPr>
            <w:tcW w:w="3060" w:type="dxa"/>
          </w:tcPr>
          <w:p w:rsidR="00E51DA7" w:rsidRPr="004571E5" w:rsidRDefault="00E51DA7" w:rsidP="00F16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4571E5">
              <w:rPr>
                <w:rFonts w:ascii="Times New Roman" w:hAnsi="Times New Roman" w:cs="Times New Roman"/>
                <w:b/>
                <w:sz w:val="18"/>
                <w:szCs w:val="18"/>
              </w:rPr>
              <w:t>Ilość osób, które podjęły leczenie</w:t>
            </w:r>
          </w:p>
        </w:tc>
        <w:tc>
          <w:tcPr>
            <w:tcW w:w="1254" w:type="dxa"/>
          </w:tcPr>
          <w:p w:rsidR="00E51DA7" w:rsidRDefault="00E51DA7" w:rsidP="00445C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A7" w:rsidRDefault="00E51DA7" w:rsidP="00445C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4" w:type="dxa"/>
          </w:tcPr>
          <w:p w:rsidR="00E51DA7" w:rsidRDefault="00E51DA7" w:rsidP="00445C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A7" w:rsidRPr="00445C4E" w:rsidRDefault="00E51DA7" w:rsidP="00445C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5" w:type="dxa"/>
          </w:tcPr>
          <w:p w:rsidR="00E51DA7" w:rsidRPr="00445C4E" w:rsidRDefault="00E51DA7" w:rsidP="00445C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A7" w:rsidRPr="00445C4E" w:rsidRDefault="00E51DA7" w:rsidP="00445C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7" w:type="dxa"/>
          </w:tcPr>
          <w:p w:rsidR="00E51DA7" w:rsidRDefault="00E51DA7" w:rsidP="00445C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A7" w:rsidRPr="00445C4E" w:rsidRDefault="00E51DA7" w:rsidP="00445C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</w:tcPr>
          <w:p w:rsidR="00E51DA7" w:rsidRDefault="00E51DA7" w:rsidP="00445C4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DA7" w:rsidRPr="008E0DBE" w:rsidRDefault="00E51DA7" w:rsidP="008E0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3</w:t>
            </w:r>
          </w:p>
        </w:tc>
      </w:tr>
      <w:tr w:rsidR="00E51DA7" w:rsidTr="00E51DA7">
        <w:tc>
          <w:tcPr>
            <w:tcW w:w="3060" w:type="dxa"/>
          </w:tcPr>
          <w:p w:rsidR="00E51DA7" w:rsidRPr="004571E5" w:rsidRDefault="00E51DA7" w:rsidP="00F16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4571E5">
              <w:rPr>
                <w:rFonts w:ascii="Times New Roman" w:hAnsi="Times New Roman" w:cs="Times New Roman"/>
                <w:b/>
                <w:sz w:val="18"/>
                <w:szCs w:val="18"/>
              </w:rPr>
              <w:t>Ilość osób, które ukończyły terapię</w:t>
            </w:r>
          </w:p>
        </w:tc>
        <w:tc>
          <w:tcPr>
            <w:tcW w:w="1254" w:type="dxa"/>
          </w:tcPr>
          <w:p w:rsidR="00E51DA7" w:rsidRDefault="00E51DA7" w:rsidP="00445C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A7" w:rsidRDefault="00E51DA7" w:rsidP="00445C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4" w:type="dxa"/>
          </w:tcPr>
          <w:p w:rsidR="00E51DA7" w:rsidRDefault="00E51DA7" w:rsidP="00445C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1DA7" w:rsidRPr="00445C4E" w:rsidRDefault="00E51DA7" w:rsidP="00445C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E51DA7" w:rsidRDefault="00E51DA7" w:rsidP="00445C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A7" w:rsidRPr="00445C4E" w:rsidRDefault="00E51DA7" w:rsidP="00445C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7" w:type="dxa"/>
          </w:tcPr>
          <w:p w:rsidR="00E51DA7" w:rsidRDefault="00E51DA7" w:rsidP="00445C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A7" w:rsidRPr="00445C4E" w:rsidRDefault="00E51DA7" w:rsidP="00445C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</w:tcPr>
          <w:p w:rsidR="00E51DA7" w:rsidRDefault="00E51DA7" w:rsidP="008E0D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A7" w:rsidRDefault="00E51DA7" w:rsidP="008E0D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</w:t>
            </w:r>
          </w:p>
          <w:p w:rsidR="00E51DA7" w:rsidRPr="00445C4E" w:rsidRDefault="00E51DA7" w:rsidP="008E0D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4ABA" w:rsidRPr="00445C4E" w:rsidRDefault="00196070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445C4E">
        <w:rPr>
          <w:rFonts w:ascii="Times New Roman" w:hAnsi="Times New Roman" w:cs="Times New Roman"/>
          <w:i/>
        </w:rPr>
        <w:t xml:space="preserve">Żródło: Ankieta z OTU Radziejów </w:t>
      </w:r>
    </w:p>
    <w:p w:rsidR="00445C4E" w:rsidRDefault="00445C4E">
      <w:pPr>
        <w:spacing w:line="360" w:lineRule="auto"/>
        <w:jc w:val="both"/>
        <w:rPr>
          <w:rFonts w:ascii="Times New Roman" w:hAnsi="Times New Roman" w:cs="Times New Roman"/>
        </w:rPr>
      </w:pPr>
    </w:p>
    <w:p w:rsidR="00A7642E" w:rsidRDefault="00E34D4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W związku z wejściem w życie nowelizacji u</w:t>
      </w:r>
      <w:r w:rsidR="00D76A46">
        <w:rPr>
          <w:rFonts w:ascii="Times New Roman" w:hAnsi="Times New Roman" w:cs="Times New Roman"/>
        </w:rPr>
        <w:t xml:space="preserve">stawy o wychowaniu w trzeźwości </w:t>
      </w:r>
      <w:r w:rsidR="00D76A46">
        <w:rPr>
          <w:rFonts w:ascii="Times New Roman" w:hAnsi="Times New Roman" w:cs="Times New Roman"/>
        </w:rPr>
        <w:br/>
        <w:t xml:space="preserve">i przeciwdziałaniu alkoholizmowi </w:t>
      </w:r>
      <w:r>
        <w:rPr>
          <w:rFonts w:ascii="Times New Roman" w:hAnsi="Times New Roman" w:cs="Times New Roman"/>
        </w:rPr>
        <w:t>Rada Gminy została wyposażona w uprawnienia do kształtowania lokalnej polityki dotyczącej ograniczania dostępności fizycznej alkoholu. Rada Gminy Bądkowo po zasięgnięciu opinii jednostek pomocniczych (sołectw)  podjęła 2 uchwały:</w:t>
      </w:r>
    </w:p>
    <w:p w:rsidR="00A7642E" w:rsidRDefault="00E34D48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w sprawie ustalenia maksymalnej liczby zezwoleń na sprzedaż i podawanie napojów alkoholowych na terenie gminy Bądkowo (Uchwała Rady Gminy Bądkowo </w:t>
      </w:r>
      <w:r w:rsidR="00B1588C"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i/>
        </w:rPr>
        <w:t>Nr XXIX/169/2018, z dnia 15.06.2018r.);</w:t>
      </w:r>
    </w:p>
    <w:p w:rsidR="00A7642E" w:rsidRDefault="00E34D48">
      <w:pPr>
        <w:numPr>
          <w:ilvl w:val="0"/>
          <w:numId w:val="26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</w:rPr>
        <w:t>w sprawie ustalenia zasad usytuowania miejsc sprzedaży i podawania napojów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alkoholowych na terenie gminy Bądkowo (Uchwała Rady Gminy Bądkowo </w:t>
      </w:r>
      <w:r w:rsidR="00B1588C"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i/>
        </w:rPr>
        <w:t>Nr XXIX/168/2018, z dnia 15.06.2018r.).</w:t>
      </w:r>
    </w:p>
    <w:p w:rsidR="00A7642E" w:rsidRDefault="00E34D48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Stosując zasadę ograniczania dostępności alkoholu na terenie gminy Bądkowo ustalono </w:t>
      </w:r>
      <w:r>
        <w:rPr>
          <w:rFonts w:ascii="Times New Roman" w:hAnsi="Times New Roman" w:cs="Times New Roman"/>
          <w:i/>
        </w:rPr>
        <w:t>ogółem limit 20 zezwoleń</w:t>
      </w:r>
      <w:r>
        <w:rPr>
          <w:rFonts w:ascii="Times New Roman" w:hAnsi="Times New Roman" w:cs="Times New Roman"/>
        </w:rPr>
        <w:t xml:space="preserve"> na sprzedaż napojów alkoholowych przeznaczonych do spożycia </w:t>
      </w:r>
      <w:r>
        <w:rPr>
          <w:rFonts w:ascii="Times New Roman" w:hAnsi="Times New Roman" w:cs="Times New Roman"/>
        </w:rPr>
        <w:br/>
        <w:t xml:space="preserve">w miejscu sprzedaży oraz </w:t>
      </w:r>
      <w:r>
        <w:rPr>
          <w:rFonts w:ascii="Times New Roman" w:hAnsi="Times New Roman" w:cs="Times New Roman"/>
          <w:i/>
        </w:rPr>
        <w:t xml:space="preserve">limit 60 zezwoleń </w:t>
      </w:r>
      <w:r>
        <w:rPr>
          <w:rFonts w:ascii="Times New Roman" w:hAnsi="Times New Roman" w:cs="Times New Roman"/>
        </w:rPr>
        <w:t>na sprzedaż napojów alkoholowych przeznaczonych do spożycia poza miejscem sprzedaży. W uchwale określono dokładnie limit liczby zezwoleń na każdy rodzaj napojów alkoholowych.</w:t>
      </w:r>
    </w:p>
    <w:p w:rsidR="00A7642E" w:rsidRDefault="00E34D48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Określono odległość </w:t>
      </w:r>
      <w:r>
        <w:rPr>
          <w:rFonts w:ascii="Times New Roman" w:hAnsi="Times New Roman" w:cs="Times New Roman"/>
          <w:i/>
        </w:rPr>
        <w:t>nie mniejszą niż 30 metrów</w:t>
      </w:r>
      <w:r>
        <w:rPr>
          <w:rFonts w:ascii="Times New Roman" w:hAnsi="Times New Roman" w:cs="Times New Roman"/>
        </w:rPr>
        <w:t xml:space="preserve"> punktów podawania napojów alkoholowych </w:t>
      </w:r>
      <w:r w:rsidR="00A13FB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miejscu sprzedaży jak i poza miejscem sprzedaży od obiektów  chronionych </w:t>
      </w:r>
      <w:r w:rsidR="00A13FB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wyszczególnieniem tych obiektów. Uchwała określa precyzyjny opis sposobu, w jaki odległość tę należy obliczać.</w:t>
      </w:r>
    </w:p>
    <w:p w:rsidR="00A7642E" w:rsidRPr="00657823" w:rsidRDefault="00E34D48" w:rsidP="006578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terenie Gminy Bądkowo </w:t>
      </w:r>
      <w:r w:rsidR="00657823">
        <w:rPr>
          <w:rFonts w:ascii="Times New Roman" w:hAnsi="Times New Roman" w:cs="Times New Roman"/>
        </w:rPr>
        <w:t>nie ma</w:t>
      </w:r>
      <w:r>
        <w:rPr>
          <w:rFonts w:ascii="Times New Roman" w:hAnsi="Times New Roman" w:cs="Times New Roman"/>
        </w:rPr>
        <w:t xml:space="preserve"> sprzedaż</w:t>
      </w:r>
      <w:r w:rsidR="00657823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napojów al</w:t>
      </w:r>
      <w:r w:rsidR="00657823">
        <w:rPr>
          <w:rFonts w:ascii="Times New Roman" w:hAnsi="Times New Roman" w:cs="Times New Roman"/>
        </w:rPr>
        <w:t>koholowych w godzinach nocnych.</w:t>
      </w:r>
      <w:r>
        <w:rPr>
          <w:rFonts w:ascii="Times New Roman" w:hAnsi="Times New Roman" w:cs="Times New Roman"/>
        </w:rPr>
        <w:tab/>
        <w:t xml:space="preserve"> </w:t>
      </w:r>
      <w:r w:rsidRPr="00445C4E">
        <w:rPr>
          <w:rFonts w:ascii="Times New Roman" w:hAnsi="Times New Roman" w:cs="Times New Roman"/>
          <w:b/>
        </w:rPr>
        <w:t xml:space="preserve"> </w:t>
      </w:r>
      <w:r w:rsidR="00B53C02">
        <w:rPr>
          <w:rFonts w:ascii="Times New Roman" w:hAnsi="Times New Roman" w:cs="Times New Roman"/>
          <w:b/>
          <w:color w:val="000000"/>
        </w:rPr>
        <w:t>Na przełomie maj – czerwiec 2025 r.</w:t>
      </w:r>
      <w:r w:rsidRPr="008400D6">
        <w:rPr>
          <w:rFonts w:ascii="Times New Roman" w:hAnsi="Times New Roman" w:cs="Times New Roman"/>
          <w:b/>
          <w:color w:val="000000"/>
        </w:rPr>
        <w:t xml:space="preserve"> r. firma </w:t>
      </w:r>
      <w:r w:rsidR="00B53C02">
        <w:rPr>
          <w:rFonts w:ascii="Times New Roman" w:hAnsi="Times New Roman" w:cs="Times New Roman"/>
          <w:b/>
          <w:color w:val="000000"/>
        </w:rPr>
        <w:t>Szkolenia</w:t>
      </w:r>
      <w:r w:rsidR="002D0927">
        <w:rPr>
          <w:rFonts w:ascii="Times New Roman" w:hAnsi="Times New Roman" w:cs="Times New Roman"/>
          <w:b/>
          <w:color w:val="000000"/>
        </w:rPr>
        <w:t xml:space="preserve"> – Badania - </w:t>
      </w:r>
      <w:r w:rsidR="00B53C02">
        <w:rPr>
          <w:rFonts w:ascii="Times New Roman" w:hAnsi="Times New Roman" w:cs="Times New Roman"/>
          <w:b/>
          <w:color w:val="000000"/>
        </w:rPr>
        <w:t xml:space="preserve">Consulting </w:t>
      </w:r>
      <w:r w:rsidR="00B53C02">
        <w:rPr>
          <w:rFonts w:ascii="Times New Roman" w:hAnsi="Times New Roman" w:cs="Times New Roman"/>
          <w:b/>
          <w:color w:val="000000"/>
        </w:rPr>
        <w:br/>
        <w:t>z Warszawy</w:t>
      </w:r>
      <w:r w:rsidRPr="008400D6">
        <w:rPr>
          <w:rFonts w:ascii="Times New Roman" w:hAnsi="Times New Roman" w:cs="Times New Roman"/>
          <w:b/>
          <w:color w:val="000000"/>
        </w:rPr>
        <w:t xml:space="preserve"> przeprowadziła diagnozę lokalnych zagrożeń spo</w:t>
      </w:r>
      <w:r w:rsidR="00657823">
        <w:rPr>
          <w:rFonts w:ascii="Times New Roman" w:hAnsi="Times New Roman" w:cs="Times New Roman"/>
          <w:b/>
          <w:color w:val="000000"/>
        </w:rPr>
        <w:t>łecznych Gminy Bądkowo. Raport o</w:t>
      </w:r>
      <w:r w:rsidR="00B809C1">
        <w:rPr>
          <w:rFonts w:ascii="Times New Roman" w:hAnsi="Times New Roman" w:cs="Times New Roman"/>
          <w:b/>
          <w:color w:val="000000"/>
        </w:rPr>
        <w:t>bejmował</w:t>
      </w:r>
      <w:r w:rsidRPr="008400D6">
        <w:rPr>
          <w:rFonts w:ascii="Times New Roman" w:hAnsi="Times New Roman" w:cs="Times New Roman"/>
          <w:b/>
          <w:color w:val="000000"/>
        </w:rPr>
        <w:t xml:space="preserve"> podstawowe problemy społeczne związane z nadużywaniem</w:t>
      </w:r>
      <w:r w:rsidR="00B809C1">
        <w:rPr>
          <w:rFonts w:ascii="Times New Roman" w:hAnsi="Times New Roman" w:cs="Times New Roman"/>
          <w:b/>
          <w:color w:val="000000"/>
        </w:rPr>
        <w:t xml:space="preserve"> </w:t>
      </w:r>
      <w:r w:rsidR="008E525E">
        <w:rPr>
          <w:rFonts w:ascii="Times New Roman" w:hAnsi="Times New Roman" w:cs="Times New Roman"/>
          <w:b/>
          <w:color w:val="000000"/>
        </w:rPr>
        <w:t xml:space="preserve"> środków psychoaktywnych,</w:t>
      </w:r>
      <w:r w:rsidR="00B809C1">
        <w:rPr>
          <w:rFonts w:ascii="Times New Roman" w:hAnsi="Times New Roman" w:cs="Times New Roman"/>
          <w:b/>
          <w:color w:val="000000"/>
        </w:rPr>
        <w:t xml:space="preserve"> z</w:t>
      </w:r>
      <w:r w:rsidR="00A54FCA">
        <w:rPr>
          <w:rFonts w:ascii="Times New Roman" w:hAnsi="Times New Roman" w:cs="Times New Roman"/>
          <w:b/>
          <w:color w:val="000000"/>
        </w:rPr>
        <w:t xml:space="preserve"> </w:t>
      </w:r>
      <w:r w:rsidR="008E525E">
        <w:rPr>
          <w:rFonts w:ascii="Times New Roman" w:hAnsi="Times New Roman" w:cs="Times New Roman"/>
          <w:b/>
          <w:color w:val="000000"/>
        </w:rPr>
        <w:t>uzależnieniami behawioralnymi,</w:t>
      </w:r>
      <w:r w:rsidRPr="008400D6">
        <w:rPr>
          <w:rFonts w:ascii="Times New Roman" w:hAnsi="Times New Roman" w:cs="Times New Roman"/>
          <w:b/>
          <w:color w:val="000000"/>
        </w:rPr>
        <w:t xml:space="preserve"> a także postawami społecznymi wobec powyższych zjawisk</w:t>
      </w:r>
      <w:r>
        <w:rPr>
          <w:rFonts w:ascii="Times New Roman" w:hAnsi="Times New Roman" w:cs="Times New Roman"/>
          <w:color w:val="000000"/>
        </w:rPr>
        <w:t>. Dane dotyczące lokalnych zagrożeń społecznych uzyskane zostały w drodze anonimowych badań ankietowych przeprowadzonych w gminie Bądkowo wśr</w:t>
      </w:r>
      <w:r w:rsidR="00B53C02">
        <w:rPr>
          <w:rFonts w:ascii="Times New Roman" w:hAnsi="Times New Roman" w:cs="Times New Roman"/>
          <w:color w:val="000000"/>
        </w:rPr>
        <w:t>ód 2 grup reprez</w:t>
      </w:r>
      <w:r w:rsidR="00194251">
        <w:rPr>
          <w:rFonts w:ascii="Times New Roman" w:hAnsi="Times New Roman" w:cs="Times New Roman"/>
          <w:color w:val="000000"/>
        </w:rPr>
        <w:t>entujących dwa</w:t>
      </w:r>
      <w:r>
        <w:rPr>
          <w:rFonts w:ascii="Times New Roman" w:hAnsi="Times New Roman" w:cs="Times New Roman"/>
          <w:color w:val="000000"/>
        </w:rPr>
        <w:t xml:space="preserve"> lokalne środowiska:</w:t>
      </w:r>
    </w:p>
    <w:p w:rsidR="00A7642E" w:rsidRDefault="00E34D48">
      <w:pPr>
        <w:pStyle w:val="Listapunktowana3"/>
        <w:numPr>
          <w:ilvl w:val="0"/>
          <w:numId w:val="9"/>
        </w:numPr>
        <w:tabs>
          <w:tab w:val="left" w:pos="9497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dorośli mieszkańcy;</w:t>
      </w:r>
    </w:p>
    <w:p w:rsidR="00A7642E" w:rsidRDefault="00D76A46">
      <w:pPr>
        <w:pStyle w:val="Listapunktowana3"/>
        <w:numPr>
          <w:ilvl w:val="0"/>
          <w:numId w:val="9"/>
        </w:numPr>
        <w:tabs>
          <w:tab w:val="left" w:pos="9497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dzieci i młodzież szkolna.</w:t>
      </w:r>
    </w:p>
    <w:p w:rsidR="00A7642E" w:rsidRDefault="00E34D48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Oto podsumowanie przeprowadzonych badań ankietowych:</w:t>
      </w:r>
    </w:p>
    <w:p w:rsidR="00A7642E" w:rsidRPr="00EC3E71" w:rsidRDefault="008400D6">
      <w:pPr>
        <w:spacing w:line="36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</w:rPr>
        <w:br/>
      </w:r>
      <w:r w:rsidR="00A65A14">
        <w:rPr>
          <w:rFonts w:ascii="Times New Roman" w:hAnsi="Times New Roman" w:cs="Times New Roman"/>
          <w:b/>
          <w:color w:val="000000"/>
          <w:u w:val="single"/>
        </w:rPr>
        <w:t>DZIECI I MŁODZIEŻ SZKOLNA</w:t>
      </w:r>
    </w:p>
    <w:p w:rsidR="00A65A14" w:rsidRPr="00317BD4" w:rsidRDefault="0061021A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Na podstawie badań ankietowych przeprowadzonych na grupie dzieci starszych klas  V-VIII </w:t>
      </w:r>
      <w:r w:rsidR="00F048E5" w:rsidRPr="00317BD4">
        <w:rPr>
          <w:rFonts w:ascii="Times New Roman" w:hAnsi="Times New Roman" w:cs="Times New Roman"/>
          <w:color w:val="000000"/>
        </w:rPr>
        <w:t xml:space="preserve">(10- 15 lat) </w:t>
      </w:r>
      <w:r w:rsidRPr="00317BD4">
        <w:rPr>
          <w:rFonts w:ascii="Times New Roman" w:hAnsi="Times New Roman" w:cs="Times New Roman"/>
          <w:color w:val="000000"/>
        </w:rPr>
        <w:t xml:space="preserve">Zespołu Szkolno – Przedszkolnego w Bądkowie na grupie 72 uczniów </w:t>
      </w:r>
      <w:r w:rsidR="00F048E5" w:rsidRPr="00317BD4">
        <w:rPr>
          <w:rFonts w:ascii="Times New Roman" w:hAnsi="Times New Roman" w:cs="Times New Roman"/>
          <w:color w:val="000000"/>
        </w:rPr>
        <w:t xml:space="preserve">(w tym 35 dziewczyn, </w:t>
      </w:r>
      <w:r w:rsidR="00F048E5" w:rsidRPr="00317BD4">
        <w:rPr>
          <w:rFonts w:ascii="Times New Roman" w:hAnsi="Times New Roman" w:cs="Times New Roman"/>
          <w:color w:val="000000"/>
        </w:rPr>
        <w:lastRenderedPageBreak/>
        <w:t xml:space="preserve">37 chłopców) </w:t>
      </w:r>
      <w:r w:rsidRPr="00317BD4">
        <w:rPr>
          <w:rFonts w:ascii="Times New Roman" w:hAnsi="Times New Roman" w:cs="Times New Roman"/>
          <w:color w:val="000000"/>
        </w:rPr>
        <w:t>dokonano ustaleń w zakresie problematyki związanej z używaniem środków psychoaktywnych, przemocy oraz uzależnień behawioralnych rozp</w:t>
      </w:r>
      <w:r w:rsidR="009B59E1" w:rsidRPr="00317BD4">
        <w:rPr>
          <w:rFonts w:ascii="Times New Roman" w:hAnsi="Times New Roman" w:cs="Times New Roman"/>
          <w:color w:val="000000"/>
        </w:rPr>
        <w:t xml:space="preserve">oznając </w:t>
      </w:r>
      <w:r w:rsidR="00F048E5" w:rsidRPr="00317BD4">
        <w:rPr>
          <w:rFonts w:ascii="Times New Roman" w:hAnsi="Times New Roman" w:cs="Times New Roman"/>
          <w:color w:val="000000"/>
        </w:rPr>
        <w:t xml:space="preserve">tym samym </w:t>
      </w:r>
      <w:r w:rsidR="009B59E1" w:rsidRPr="00317BD4">
        <w:rPr>
          <w:rFonts w:ascii="Times New Roman" w:hAnsi="Times New Roman" w:cs="Times New Roman"/>
          <w:color w:val="000000"/>
        </w:rPr>
        <w:t>skalę zjawiska.</w:t>
      </w:r>
      <w:r w:rsidR="00F048E5" w:rsidRPr="00317BD4">
        <w:rPr>
          <w:rFonts w:ascii="Times New Roman" w:hAnsi="Times New Roman" w:cs="Times New Roman"/>
          <w:color w:val="000000"/>
        </w:rPr>
        <w:t xml:space="preserve"> Największą grupą biorąco udział w badaniach były dzieci w przedziale wiekowym 12-15 lat, w przedziale wiekowym 10 – 11 lat brało udział tylko 5 uczniów.</w:t>
      </w:r>
    </w:p>
    <w:p w:rsidR="00A65A14" w:rsidRPr="00FB12DC" w:rsidRDefault="00A65A14">
      <w:pPr>
        <w:spacing w:line="36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FB12DC">
        <w:rPr>
          <w:rFonts w:ascii="Times New Roman" w:hAnsi="Times New Roman" w:cs="Times New Roman"/>
          <w:b/>
          <w:color w:val="000000"/>
          <w:u w:val="single"/>
        </w:rPr>
        <w:t>Problematyka spożywania alkoholu ( w tym piwa).</w:t>
      </w:r>
    </w:p>
    <w:p w:rsidR="002546B5" w:rsidRPr="00317BD4" w:rsidRDefault="00310F5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Kontakt z alkoholem miało 38 badanych uczniów (53%), z czego 13 uczniów  (18%) tylko raz,  12 uczniów</w:t>
      </w:r>
      <w:r w:rsidR="00DD6027" w:rsidRPr="00317BD4">
        <w:rPr>
          <w:rFonts w:ascii="Times New Roman" w:hAnsi="Times New Roman" w:cs="Times New Roman"/>
          <w:color w:val="000000"/>
        </w:rPr>
        <w:t xml:space="preserve"> (16%) </w:t>
      </w:r>
      <w:r w:rsidRPr="00317BD4">
        <w:rPr>
          <w:rFonts w:ascii="Times New Roman" w:hAnsi="Times New Roman" w:cs="Times New Roman"/>
          <w:color w:val="000000"/>
        </w:rPr>
        <w:t xml:space="preserve">– kilka razy, 9 uczniów </w:t>
      </w:r>
      <w:r w:rsidR="00DD6027" w:rsidRPr="00317BD4">
        <w:rPr>
          <w:rFonts w:ascii="Times New Roman" w:hAnsi="Times New Roman" w:cs="Times New Roman"/>
          <w:color w:val="000000"/>
        </w:rPr>
        <w:t xml:space="preserve">(12%) </w:t>
      </w:r>
      <w:r w:rsidRPr="00317BD4">
        <w:rPr>
          <w:rFonts w:ascii="Times New Roman" w:hAnsi="Times New Roman" w:cs="Times New Roman"/>
          <w:color w:val="000000"/>
        </w:rPr>
        <w:t>powyżej 10 razy oraz 4 uczniów</w:t>
      </w:r>
      <w:r w:rsidR="00DD6027" w:rsidRPr="00317BD4">
        <w:rPr>
          <w:rFonts w:ascii="Times New Roman" w:hAnsi="Times New Roman" w:cs="Times New Roman"/>
          <w:color w:val="000000"/>
        </w:rPr>
        <w:t xml:space="preserve"> (5%)</w:t>
      </w:r>
      <w:r w:rsidRPr="00317BD4">
        <w:rPr>
          <w:rFonts w:ascii="Times New Roman" w:hAnsi="Times New Roman" w:cs="Times New Roman"/>
          <w:color w:val="000000"/>
        </w:rPr>
        <w:t xml:space="preserve">  pije alkohol regularnie</w:t>
      </w:r>
      <w:r w:rsidR="00DD6027" w:rsidRPr="00317BD4">
        <w:rPr>
          <w:rFonts w:ascii="Times New Roman" w:hAnsi="Times New Roman" w:cs="Times New Roman"/>
          <w:color w:val="000000"/>
        </w:rPr>
        <w:t>, 34 uczniów</w:t>
      </w:r>
      <w:r w:rsidR="00FB12DC">
        <w:rPr>
          <w:rFonts w:ascii="Times New Roman" w:hAnsi="Times New Roman" w:cs="Times New Roman"/>
          <w:color w:val="000000"/>
        </w:rPr>
        <w:t xml:space="preserve"> (47%) nigdy nie piło alkoholu. </w:t>
      </w:r>
      <w:r w:rsidR="00DD6027" w:rsidRPr="00317BD4">
        <w:rPr>
          <w:rFonts w:ascii="Times New Roman" w:hAnsi="Times New Roman" w:cs="Times New Roman"/>
          <w:color w:val="000000"/>
        </w:rPr>
        <w:t>W</w:t>
      </w:r>
      <w:r w:rsidR="00D76A46">
        <w:rPr>
          <w:rFonts w:ascii="Times New Roman" w:hAnsi="Times New Roman" w:cs="Times New Roman"/>
          <w:color w:val="000000"/>
        </w:rPr>
        <w:t xml:space="preserve"> </w:t>
      </w:r>
      <w:r w:rsidR="00DD6027" w:rsidRPr="00317BD4">
        <w:rPr>
          <w:rFonts w:ascii="Times New Roman" w:hAnsi="Times New Roman" w:cs="Times New Roman"/>
          <w:color w:val="000000"/>
        </w:rPr>
        <w:t xml:space="preserve">ciągu ostatnich 30 dni kontakt </w:t>
      </w:r>
      <w:r w:rsidR="00D76A46">
        <w:rPr>
          <w:rFonts w:ascii="Times New Roman" w:hAnsi="Times New Roman" w:cs="Times New Roman"/>
          <w:color w:val="000000"/>
        </w:rPr>
        <w:br/>
      </w:r>
      <w:r w:rsidR="00DD6027" w:rsidRPr="00317BD4">
        <w:rPr>
          <w:rFonts w:ascii="Times New Roman" w:hAnsi="Times New Roman" w:cs="Times New Roman"/>
          <w:color w:val="000000"/>
        </w:rPr>
        <w:t>z alkoholem miało 1</w:t>
      </w:r>
      <w:r w:rsidR="00A002B7" w:rsidRPr="00317BD4">
        <w:rPr>
          <w:rFonts w:ascii="Times New Roman" w:hAnsi="Times New Roman" w:cs="Times New Roman"/>
          <w:color w:val="000000"/>
        </w:rPr>
        <w:t>6</w:t>
      </w:r>
      <w:r w:rsidR="00DD6027" w:rsidRPr="00317BD4">
        <w:rPr>
          <w:rFonts w:ascii="Times New Roman" w:hAnsi="Times New Roman" w:cs="Times New Roman"/>
          <w:color w:val="000000"/>
        </w:rPr>
        <w:t xml:space="preserve"> ankietowanych uczn</w:t>
      </w:r>
      <w:r w:rsidR="00A002B7" w:rsidRPr="00317BD4">
        <w:rPr>
          <w:rFonts w:ascii="Times New Roman" w:hAnsi="Times New Roman" w:cs="Times New Roman"/>
          <w:color w:val="000000"/>
        </w:rPr>
        <w:t>iów, z czego 5 uczniów co najmniej  5</w:t>
      </w:r>
      <w:r w:rsidR="00DD6027" w:rsidRPr="00317BD4">
        <w:rPr>
          <w:rFonts w:ascii="Times New Roman" w:hAnsi="Times New Roman" w:cs="Times New Roman"/>
          <w:color w:val="000000"/>
        </w:rPr>
        <w:t xml:space="preserve"> </w:t>
      </w:r>
      <w:r w:rsidR="00A002B7" w:rsidRPr="00317BD4">
        <w:rPr>
          <w:rFonts w:ascii="Times New Roman" w:hAnsi="Times New Roman" w:cs="Times New Roman"/>
          <w:color w:val="000000"/>
        </w:rPr>
        <w:t>razy w ciągu ostatniego miesiąca. Warto również przytoczyć problem palenia papierosów wśród młodego pokolenia i tak 10 ankietowanych</w:t>
      </w:r>
      <w:r w:rsidR="00495134" w:rsidRPr="00317BD4">
        <w:rPr>
          <w:rFonts w:ascii="Times New Roman" w:hAnsi="Times New Roman" w:cs="Times New Roman"/>
          <w:color w:val="000000"/>
        </w:rPr>
        <w:t xml:space="preserve"> (14%) </w:t>
      </w:r>
      <w:r w:rsidR="00A002B7" w:rsidRPr="00317BD4">
        <w:rPr>
          <w:rFonts w:ascii="Times New Roman" w:hAnsi="Times New Roman" w:cs="Times New Roman"/>
          <w:color w:val="000000"/>
        </w:rPr>
        <w:t xml:space="preserve"> paliło zwykłe papierosy już wiele razy, w tym  5 </w:t>
      </w:r>
      <w:r w:rsidR="00495134" w:rsidRPr="00317BD4">
        <w:rPr>
          <w:rFonts w:ascii="Times New Roman" w:hAnsi="Times New Roman" w:cs="Times New Roman"/>
          <w:color w:val="000000"/>
        </w:rPr>
        <w:t xml:space="preserve">uczniów </w:t>
      </w:r>
      <w:r w:rsidR="00A002B7" w:rsidRPr="00317BD4">
        <w:rPr>
          <w:rFonts w:ascii="Times New Roman" w:hAnsi="Times New Roman" w:cs="Times New Roman"/>
          <w:color w:val="000000"/>
        </w:rPr>
        <w:t>(7% ) pali regularnie (codziennie). 17 ankietowanych</w:t>
      </w:r>
      <w:r w:rsidR="00495134" w:rsidRPr="00317BD4">
        <w:rPr>
          <w:rFonts w:ascii="Times New Roman" w:hAnsi="Times New Roman" w:cs="Times New Roman"/>
          <w:color w:val="000000"/>
        </w:rPr>
        <w:t xml:space="preserve"> (23%) </w:t>
      </w:r>
      <w:r w:rsidR="00A002B7" w:rsidRPr="00317BD4">
        <w:rPr>
          <w:rFonts w:ascii="Times New Roman" w:hAnsi="Times New Roman" w:cs="Times New Roman"/>
          <w:color w:val="000000"/>
        </w:rPr>
        <w:t xml:space="preserve">paliło e-papierosy (elektroniczne) wiele razy, w tym 12 </w:t>
      </w:r>
      <w:r w:rsidR="00495134" w:rsidRPr="00317BD4">
        <w:rPr>
          <w:rFonts w:ascii="Times New Roman" w:hAnsi="Times New Roman" w:cs="Times New Roman"/>
          <w:color w:val="000000"/>
        </w:rPr>
        <w:t xml:space="preserve">uczniów </w:t>
      </w:r>
      <w:r w:rsidR="00A002B7" w:rsidRPr="00317BD4">
        <w:rPr>
          <w:rFonts w:ascii="Times New Roman" w:hAnsi="Times New Roman" w:cs="Times New Roman"/>
          <w:color w:val="000000"/>
        </w:rPr>
        <w:t>(16%)</w:t>
      </w:r>
      <w:r w:rsidR="002546B5" w:rsidRPr="00317BD4">
        <w:rPr>
          <w:rFonts w:ascii="Times New Roman" w:hAnsi="Times New Roman" w:cs="Times New Roman"/>
          <w:color w:val="000000"/>
        </w:rPr>
        <w:t xml:space="preserve"> pali je regularnie.</w:t>
      </w:r>
    </w:p>
    <w:p w:rsidR="009B59E1" w:rsidRPr="00FB12DC" w:rsidRDefault="00AD38C8">
      <w:pPr>
        <w:spacing w:line="36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FB12DC">
        <w:rPr>
          <w:rFonts w:ascii="Times New Roman" w:hAnsi="Times New Roman" w:cs="Times New Roman"/>
          <w:b/>
          <w:color w:val="000000"/>
          <w:u w:val="single"/>
        </w:rPr>
        <w:t>Problematyka</w:t>
      </w:r>
      <w:r w:rsidR="002546B5" w:rsidRPr="00FB12DC">
        <w:rPr>
          <w:rFonts w:ascii="Times New Roman" w:hAnsi="Times New Roman" w:cs="Times New Roman"/>
          <w:b/>
          <w:color w:val="000000"/>
          <w:u w:val="single"/>
        </w:rPr>
        <w:t xml:space="preserve"> zażywa</w:t>
      </w:r>
      <w:r w:rsidRPr="00FB12DC">
        <w:rPr>
          <w:rFonts w:ascii="Times New Roman" w:hAnsi="Times New Roman" w:cs="Times New Roman"/>
          <w:b/>
          <w:color w:val="000000"/>
          <w:u w:val="single"/>
        </w:rPr>
        <w:t>nia środków psychoaktywnych (</w:t>
      </w:r>
      <w:r w:rsidR="002546B5" w:rsidRPr="00FB12DC">
        <w:rPr>
          <w:rFonts w:ascii="Times New Roman" w:hAnsi="Times New Roman" w:cs="Times New Roman"/>
          <w:b/>
          <w:color w:val="000000"/>
          <w:u w:val="single"/>
        </w:rPr>
        <w:t>narkotyki, dopalacze, leki</w:t>
      </w:r>
      <w:r w:rsidRPr="00FB12DC">
        <w:rPr>
          <w:rFonts w:ascii="Times New Roman" w:hAnsi="Times New Roman" w:cs="Times New Roman"/>
          <w:b/>
          <w:color w:val="000000"/>
          <w:u w:val="single"/>
        </w:rPr>
        <w:t>)</w:t>
      </w:r>
      <w:r w:rsidR="002546B5" w:rsidRPr="00FB12DC">
        <w:rPr>
          <w:rFonts w:ascii="Times New Roman" w:hAnsi="Times New Roman" w:cs="Times New Roman"/>
          <w:b/>
          <w:color w:val="000000"/>
          <w:u w:val="single"/>
        </w:rPr>
        <w:t xml:space="preserve"> w celu odurzenia</w:t>
      </w:r>
      <w:r w:rsidRPr="00FB12DC">
        <w:rPr>
          <w:rFonts w:ascii="Times New Roman" w:hAnsi="Times New Roman" w:cs="Times New Roman"/>
          <w:b/>
          <w:color w:val="000000"/>
          <w:u w:val="single"/>
        </w:rPr>
        <w:t xml:space="preserve">. </w:t>
      </w:r>
    </w:p>
    <w:p w:rsidR="002546B5" w:rsidRPr="00317BD4" w:rsidRDefault="002546B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- 3 uczniów zażywało jednokrotnie</w:t>
      </w:r>
    </w:p>
    <w:p w:rsidR="002546B5" w:rsidRPr="00317BD4" w:rsidRDefault="002546B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-1 uczeń zażywał w przedziale do 10 razy</w:t>
      </w:r>
    </w:p>
    <w:p w:rsidR="002546B5" w:rsidRPr="00317BD4" w:rsidRDefault="002546B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-6 uczniów zażywa środki regularnie</w:t>
      </w:r>
    </w:p>
    <w:p w:rsidR="00A2694D" w:rsidRPr="00317BD4" w:rsidRDefault="002546B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-62 uczniów nigdy n</w:t>
      </w:r>
      <w:r w:rsidR="00A2694D" w:rsidRPr="00317BD4">
        <w:rPr>
          <w:rFonts w:ascii="Times New Roman" w:hAnsi="Times New Roman" w:cs="Times New Roman"/>
          <w:color w:val="000000"/>
        </w:rPr>
        <w:t>ie miało kontaktu z w/w środkami</w:t>
      </w:r>
    </w:p>
    <w:p w:rsidR="002546B5" w:rsidRPr="00317BD4" w:rsidRDefault="00A2694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W ciągu ostatnich 30 dni </w:t>
      </w:r>
      <w:r w:rsidR="00EC3E71" w:rsidRPr="00317BD4">
        <w:rPr>
          <w:rFonts w:ascii="Times New Roman" w:hAnsi="Times New Roman" w:cs="Times New Roman"/>
          <w:color w:val="000000"/>
        </w:rPr>
        <w:t xml:space="preserve">środki psychoaktywne </w:t>
      </w:r>
      <w:r w:rsidRPr="00317BD4">
        <w:rPr>
          <w:rFonts w:ascii="Times New Roman" w:hAnsi="Times New Roman" w:cs="Times New Roman"/>
          <w:color w:val="000000"/>
        </w:rPr>
        <w:t>zażywało:</w:t>
      </w:r>
    </w:p>
    <w:p w:rsidR="00A2694D" w:rsidRPr="00317BD4" w:rsidRDefault="00A2694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</w:t>
      </w:r>
      <w:r w:rsidR="00EC3E71" w:rsidRPr="00317BD4">
        <w:rPr>
          <w:rFonts w:ascii="Times New Roman" w:hAnsi="Times New Roman" w:cs="Times New Roman"/>
          <w:color w:val="000000"/>
        </w:rPr>
        <w:t xml:space="preserve"> </w:t>
      </w:r>
      <w:r w:rsidRPr="00317BD4">
        <w:rPr>
          <w:rFonts w:ascii="Times New Roman" w:hAnsi="Times New Roman" w:cs="Times New Roman"/>
          <w:color w:val="000000"/>
        </w:rPr>
        <w:t>2 uczniów od 3 -4 razy</w:t>
      </w:r>
    </w:p>
    <w:p w:rsidR="00A2694D" w:rsidRPr="00317BD4" w:rsidRDefault="00A2694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</w:t>
      </w:r>
      <w:r w:rsidR="00EC3E71" w:rsidRPr="00317BD4">
        <w:rPr>
          <w:rFonts w:ascii="Times New Roman" w:hAnsi="Times New Roman" w:cs="Times New Roman"/>
          <w:color w:val="000000"/>
        </w:rPr>
        <w:t xml:space="preserve"> </w:t>
      </w:r>
      <w:r w:rsidRPr="00317BD4">
        <w:rPr>
          <w:rFonts w:ascii="Times New Roman" w:hAnsi="Times New Roman" w:cs="Times New Roman"/>
          <w:color w:val="000000"/>
        </w:rPr>
        <w:t xml:space="preserve">1 uczeń od 5 – 7 razy </w:t>
      </w:r>
    </w:p>
    <w:p w:rsidR="00A2694D" w:rsidRPr="00317BD4" w:rsidRDefault="00A2694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- 3 uczniów więcej </w:t>
      </w:r>
      <w:r w:rsidR="00170DE6" w:rsidRPr="00317BD4">
        <w:rPr>
          <w:rFonts w:ascii="Times New Roman" w:hAnsi="Times New Roman" w:cs="Times New Roman"/>
          <w:color w:val="000000"/>
        </w:rPr>
        <w:t>niż 7 razy</w:t>
      </w:r>
    </w:p>
    <w:p w:rsidR="00170DE6" w:rsidRPr="006B10CF" w:rsidRDefault="00170DE6">
      <w:pPr>
        <w:spacing w:line="36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6B10CF">
        <w:rPr>
          <w:rFonts w:ascii="Times New Roman" w:hAnsi="Times New Roman" w:cs="Times New Roman"/>
          <w:b/>
          <w:color w:val="000000"/>
          <w:u w:val="single"/>
        </w:rPr>
        <w:t>Specyfikacja zażywanych substancji:</w:t>
      </w:r>
    </w:p>
    <w:p w:rsidR="00170DE6" w:rsidRPr="00317BD4" w:rsidRDefault="00EC3E71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1). </w:t>
      </w:r>
      <w:r w:rsidR="00170DE6" w:rsidRPr="00317BD4">
        <w:rPr>
          <w:rFonts w:ascii="Times New Roman" w:hAnsi="Times New Roman" w:cs="Times New Roman"/>
          <w:color w:val="000000"/>
        </w:rPr>
        <w:t>marihuana  7 ankietowanych</w:t>
      </w:r>
    </w:p>
    <w:p w:rsidR="00170DE6" w:rsidRPr="00317BD4" w:rsidRDefault="00EC3E71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2). </w:t>
      </w:r>
      <w:r w:rsidR="00170DE6" w:rsidRPr="00317BD4">
        <w:rPr>
          <w:rFonts w:ascii="Times New Roman" w:hAnsi="Times New Roman" w:cs="Times New Roman"/>
          <w:color w:val="000000"/>
        </w:rPr>
        <w:t>amfetamina  4 ankietowanych</w:t>
      </w:r>
    </w:p>
    <w:p w:rsidR="00170DE6" w:rsidRPr="00317BD4" w:rsidRDefault="00EC3E71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3). </w:t>
      </w:r>
      <w:r w:rsidR="00170DE6" w:rsidRPr="00317BD4">
        <w:rPr>
          <w:rFonts w:ascii="Times New Roman" w:hAnsi="Times New Roman" w:cs="Times New Roman"/>
          <w:color w:val="000000"/>
        </w:rPr>
        <w:t>mefedron  5 ankietowanych</w:t>
      </w:r>
    </w:p>
    <w:p w:rsidR="00170DE6" w:rsidRPr="00317BD4" w:rsidRDefault="00EC3E71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4). </w:t>
      </w:r>
      <w:r w:rsidR="00170DE6" w:rsidRPr="00317BD4">
        <w:rPr>
          <w:rFonts w:ascii="Times New Roman" w:hAnsi="Times New Roman" w:cs="Times New Roman"/>
          <w:color w:val="000000"/>
        </w:rPr>
        <w:t xml:space="preserve"> dopalacze – 3 ankietowanych</w:t>
      </w:r>
    </w:p>
    <w:p w:rsidR="00170DE6" w:rsidRPr="00317BD4" w:rsidRDefault="00EC3E71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5). </w:t>
      </w:r>
      <w:r w:rsidR="00170DE6" w:rsidRPr="00317BD4">
        <w:rPr>
          <w:rFonts w:ascii="Times New Roman" w:hAnsi="Times New Roman" w:cs="Times New Roman"/>
          <w:color w:val="000000"/>
        </w:rPr>
        <w:t xml:space="preserve"> leki w celu odurzenia – 1 ankietowany</w:t>
      </w:r>
    </w:p>
    <w:p w:rsidR="00FF0874" w:rsidRPr="00317BD4" w:rsidRDefault="00FF0874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Dla 9 ankietowanych zdobycie środków psychoaktywnych </w:t>
      </w:r>
      <w:r w:rsidR="00EC3E71" w:rsidRPr="00317BD4">
        <w:rPr>
          <w:rFonts w:ascii="Times New Roman" w:hAnsi="Times New Roman" w:cs="Times New Roman"/>
          <w:color w:val="000000"/>
        </w:rPr>
        <w:t>(</w:t>
      </w:r>
      <w:r w:rsidRPr="00317BD4">
        <w:rPr>
          <w:rFonts w:ascii="Times New Roman" w:hAnsi="Times New Roman" w:cs="Times New Roman"/>
          <w:color w:val="000000"/>
        </w:rPr>
        <w:t>w tym alkoholu, pap</w:t>
      </w:r>
      <w:r w:rsidR="00EC3E71" w:rsidRPr="00317BD4">
        <w:rPr>
          <w:rFonts w:ascii="Times New Roman" w:hAnsi="Times New Roman" w:cs="Times New Roman"/>
          <w:color w:val="000000"/>
        </w:rPr>
        <w:t>i</w:t>
      </w:r>
      <w:r w:rsidRPr="00317BD4">
        <w:rPr>
          <w:rFonts w:ascii="Times New Roman" w:hAnsi="Times New Roman" w:cs="Times New Roman"/>
          <w:color w:val="000000"/>
        </w:rPr>
        <w:t>erosów</w:t>
      </w:r>
      <w:r w:rsidR="00EC3E71" w:rsidRPr="00317BD4">
        <w:rPr>
          <w:rFonts w:ascii="Times New Roman" w:hAnsi="Times New Roman" w:cs="Times New Roman"/>
          <w:color w:val="000000"/>
        </w:rPr>
        <w:t>)</w:t>
      </w:r>
      <w:r w:rsidRPr="00317BD4">
        <w:rPr>
          <w:rFonts w:ascii="Times New Roman" w:hAnsi="Times New Roman" w:cs="Times New Roman"/>
          <w:color w:val="000000"/>
        </w:rPr>
        <w:t xml:space="preserve"> określa na łatwe, zaś 16 ankietowanych za trudne, natomiast 47 ankieto</w:t>
      </w:r>
      <w:r w:rsidR="00827561" w:rsidRPr="00317BD4">
        <w:rPr>
          <w:rFonts w:ascii="Times New Roman" w:hAnsi="Times New Roman" w:cs="Times New Roman"/>
          <w:color w:val="000000"/>
        </w:rPr>
        <w:t>wanych odpowiedziało – nie wiem.</w:t>
      </w:r>
    </w:p>
    <w:p w:rsidR="003B7295" w:rsidRPr="00317BD4" w:rsidRDefault="00827561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Powyższe badania ankietowe wskazują, że młodzież zamieszkująca  teren gminy narażona jest na różnorodne zagrożenia związane z dostępnością i używaniem środków psychoaktywnych. Zjawisko to stanowi realne ryzyko dla ich zdrowia, prawidłowego rozwoju oraz funkcjonowania społecznego, a tym samym wymaga podejmowania konsekwentnych i długofalowych działań profilaktycznych </w:t>
      </w:r>
      <w:r w:rsidRPr="00317BD4">
        <w:rPr>
          <w:rFonts w:ascii="Times New Roman" w:hAnsi="Times New Roman" w:cs="Times New Roman"/>
          <w:color w:val="000000"/>
        </w:rPr>
        <w:lastRenderedPageBreak/>
        <w:t xml:space="preserve">oraz edukacyjnych, ukierunkowanych na ograniczenie negatywnych skutków tego rodzaju zagrożeń. </w:t>
      </w:r>
      <w:r w:rsidR="003B7295" w:rsidRPr="00317BD4">
        <w:rPr>
          <w:rFonts w:ascii="Times New Roman" w:hAnsi="Times New Roman" w:cs="Times New Roman"/>
          <w:color w:val="000000"/>
        </w:rPr>
        <w:t>Młodzież z terenu gminy nie jest wolna od zagrożeń związanych z dostępnością i używaniem środków psychoaktywnych. Sytuacja wymaga dalszej intensyfikacji działań profilaktycznych oraz wzmacniania oferty zajęć alternatywnych.</w:t>
      </w:r>
    </w:p>
    <w:p w:rsidR="00AD38C8" w:rsidRPr="002E53C1" w:rsidRDefault="00AD38C8">
      <w:pPr>
        <w:spacing w:line="36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2E53C1">
        <w:rPr>
          <w:rFonts w:ascii="Times New Roman" w:hAnsi="Times New Roman" w:cs="Times New Roman"/>
          <w:b/>
          <w:color w:val="000000"/>
          <w:u w:val="single"/>
        </w:rPr>
        <w:t>Problematyka</w:t>
      </w:r>
      <w:r w:rsidR="00FF0874" w:rsidRPr="002E53C1">
        <w:rPr>
          <w:rFonts w:ascii="Times New Roman" w:hAnsi="Times New Roman" w:cs="Times New Roman"/>
          <w:b/>
          <w:color w:val="000000"/>
          <w:u w:val="single"/>
        </w:rPr>
        <w:t xml:space="preserve"> przemocy </w:t>
      </w:r>
    </w:p>
    <w:p w:rsidR="00FF0874" w:rsidRPr="00317BD4" w:rsidRDefault="00AD38C8">
      <w:pPr>
        <w:spacing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317BD4">
        <w:rPr>
          <w:rFonts w:ascii="Times New Roman" w:hAnsi="Times New Roman" w:cs="Times New Roman"/>
          <w:color w:val="000000"/>
        </w:rPr>
        <w:t>W</w:t>
      </w:r>
      <w:r w:rsidR="00FF0874" w:rsidRPr="00317BD4">
        <w:rPr>
          <w:rFonts w:ascii="Times New Roman" w:hAnsi="Times New Roman" w:cs="Times New Roman"/>
          <w:color w:val="000000"/>
        </w:rPr>
        <w:t xml:space="preserve"> przeciągu ostatnich 30 dni - 21 uczniów doświadczyło przemocy. Specyfikacja sprawców przemocy :</w:t>
      </w:r>
    </w:p>
    <w:p w:rsidR="00FF0874" w:rsidRPr="00317BD4" w:rsidRDefault="00FF0874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 rodzice -  potwierdziło 3 ankietowanych uczniów</w:t>
      </w:r>
    </w:p>
    <w:p w:rsidR="00FF0874" w:rsidRPr="00317BD4" w:rsidRDefault="00FF0874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 uczniowie z mojej szkoły – 11 ankietowanych</w:t>
      </w:r>
    </w:p>
    <w:p w:rsidR="00FF0874" w:rsidRPr="00317BD4" w:rsidRDefault="00FF0874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 koledzy/koleżanki z poza szkoły – 4 ankietowanych</w:t>
      </w:r>
    </w:p>
    <w:p w:rsidR="00FF0874" w:rsidRPr="00317BD4" w:rsidRDefault="00FF0874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 rodzeństwo – 8 ankietowanych</w:t>
      </w:r>
    </w:p>
    <w:p w:rsidR="00FF0874" w:rsidRPr="002E53C1" w:rsidRDefault="00FF0874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2E53C1">
        <w:rPr>
          <w:rFonts w:ascii="Times New Roman" w:hAnsi="Times New Roman" w:cs="Times New Roman"/>
          <w:b/>
          <w:color w:val="000000"/>
        </w:rPr>
        <w:t>Rodzaje doznanej przemocy:</w:t>
      </w:r>
    </w:p>
    <w:p w:rsidR="00FF0874" w:rsidRPr="00317BD4" w:rsidRDefault="00EC3E71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1).</w:t>
      </w:r>
      <w:r w:rsidR="00FF0874" w:rsidRPr="00317BD4">
        <w:rPr>
          <w:rFonts w:ascii="Times New Roman" w:hAnsi="Times New Roman" w:cs="Times New Roman"/>
          <w:color w:val="000000"/>
        </w:rPr>
        <w:t xml:space="preserve"> przemoc psychiczna (np. wyzwiska, grożenie, upokarzanie, wyśmiewanie)-  doznało 13 uczniów</w:t>
      </w:r>
    </w:p>
    <w:p w:rsidR="00FF0874" w:rsidRPr="00317BD4" w:rsidRDefault="00EC3E71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2). </w:t>
      </w:r>
      <w:r w:rsidR="00FF0874" w:rsidRPr="00317BD4">
        <w:rPr>
          <w:rFonts w:ascii="Times New Roman" w:hAnsi="Times New Roman" w:cs="Times New Roman"/>
          <w:color w:val="000000"/>
        </w:rPr>
        <w:t>przemoc fizyczna – doznało 9 uczniów</w:t>
      </w:r>
    </w:p>
    <w:p w:rsidR="00FA0C3D" w:rsidRPr="00317BD4" w:rsidRDefault="00FA0C3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Ankietowani uczniowie potwierdzili również, że sami stosowali przemoc w ostatnich 12 miesiącach, tj. 19 ankietowanych, z czego 11 ankietowanych stosowało przemoc psychiczną  </w:t>
      </w:r>
      <w:r w:rsidR="00EC3E71" w:rsidRPr="00317BD4">
        <w:rPr>
          <w:rFonts w:ascii="Times New Roman" w:hAnsi="Times New Roman" w:cs="Times New Roman"/>
          <w:color w:val="000000"/>
        </w:rPr>
        <w:br/>
      </w:r>
      <w:r w:rsidRPr="00317BD4">
        <w:rPr>
          <w:rFonts w:ascii="Times New Roman" w:hAnsi="Times New Roman" w:cs="Times New Roman"/>
          <w:color w:val="000000"/>
        </w:rPr>
        <w:t>i fizyczną. Najczęściej była to przemoc wobec rówieśników (19 ankietow</w:t>
      </w:r>
      <w:r w:rsidR="00EC3E71" w:rsidRPr="00317BD4">
        <w:rPr>
          <w:rFonts w:ascii="Times New Roman" w:hAnsi="Times New Roman" w:cs="Times New Roman"/>
          <w:color w:val="000000"/>
        </w:rPr>
        <w:t xml:space="preserve">anych ) i rodzeństwa </w:t>
      </w:r>
      <w:r w:rsidR="00136609">
        <w:rPr>
          <w:rFonts w:ascii="Times New Roman" w:hAnsi="Times New Roman" w:cs="Times New Roman"/>
          <w:color w:val="000000"/>
        </w:rPr>
        <w:br/>
      </w:r>
      <w:r w:rsidR="00EC3E71" w:rsidRPr="00317BD4">
        <w:rPr>
          <w:rFonts w:ascii="Times New Roman" w:hAnsi="Times New Roman" w:cs="Times New Roman"/>
          <w:color w:val="000000"/>
        </w:rPr>
        <w:t>(11 ankiet</w:t>
      </w:r>
      <w:r w:rsidRPr="00317BD4">
        <w:rPr>
          <w:rFonts w:ascii="Times New Roman" w:hAnsi="Times New Roman" w:cs="Times New Roman"/>
          <w:color w:val="000000"/>
        </w:rPr>
        <w:t>owanych).</w:t>
      </w:r>
    </w:p>
    <w:p w:rsidR="00FA0C3D" w:rsidRPr="002E53C1" w:rsidRDefault="00FA0C3D">
      <w:pPr>
        <w:spacing w:line="36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317BD4">
        <w:rPr>
          <w:rFonts w:ascii="Times New Roman" w:hAnsi="Times New Roman" w:cs="Times New Roman"/>
          <w:color w:val="000000"/>
        </w:rPr>
        <w:t xml:space="preserve"> </w:t>
      </w:r>
      <w:r w:rsidRPr="002E53C1">
        <w:rPr>
          <w:rFonts w:ascii="Times New Roman" w:hAnsi="Times New Roman" w:cs="Times New Roman"/>
          <w:b/>
          <w:color w:val="000000"/>
          <w:u w:val="single"/>
        </w:rPr>
        <w:t>Problem przemocy w swojej szkole między uczniami obserwuje:</w:t>
      </w:r>
    </w:p>
    <w:p w:rsidR="00FA0C3D" w:rsidRPr="00317BD4" w:rsidRDefault="00FA0C3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-18 ankietowanych kilka razy w tygodniu,</w:t>
      </w:r>
    </w:p>
    <w:p w:rsidR="00FA0C3D" w:rsidRPr="00317BD4" w:rsidRDefault="00FA0C3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-20 ankietowanych kilka razy w miesiącu</w:t>
      </w:r>
    </w:p>
    <w:p w:rsidR="00FA0C3D" w:rsidRPr="00317BD4" w:rsidRDefault="00FA0C3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-11 ankietowanych</w:t>
      </w:r>
      <w:r w:rsidR="0064148A" w:rsidRPr="00317BD4">
        <w:rPr>
          <w:rFonts w:ascii="Times New Roman" w:hAnsi="Times New Roman" w:cs="Times New Roman"/>
          <w:color w:val="000000"/>
        </w:rPr>
        <w:t xml:space="preserve"> kilka razy w roku</w:t>
      </w:r>
    </w:p>
    <w:p w:rsidR="009F3798" w:rsidRPr="0085524B" w:rsidRDefault="009F3798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85524B">
        <w:rPr>
          <w:rFonts w:ascii="Times New Roman" w:hAnsi="Times New Roman" w:cs="Times New Roman"/>
          <w:b/>
          <w:color w:val="000000"/>
        </w:rPr>
        <w:t>Dane z zakresu cyberprzemocy (wyzywanie, podszywanie się, ośmieszanie, poniżanie, grożenie, szantażowanie, wyłudzanie, rozsyłanie ośmieszających zdjęć/filmów):</w:t>
      </w:r>
    </w:p>
    <w:p w:rsidR="009F3798" w:rsidRPr="00317BD4" w:rsidRDefault="009F379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-10 uczniów doznawało znamion cyberprzemocy</w:t>
      </w:r>
    </w:p>
    <w:p w:rsidR="009F3798" w:rsidRPr="00317BD4" w:rsidRDefault="009F379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-8 uczniów stosowało cyberprzemoc</w:t>
      </w:r>
    </w:p>
    <w:p w:rsidR="006430A2" w:rsidRPr="00317BD4" w:rsidRDefault="006430A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Z przeprowadzonych badań wynika, że 21 uczniów doświadczyło przemocy. Najczęściej wskazywanym źródłem krzywdzenia byli rówieśnicy w środowisku szkolnym (11 osób), co wskazuje na istotny problem w relacjach pomiędzy uczniami i potrzebę wzmacniania działań profilaktycznych w zakresie przeciwdziałania agresji rówieśniczej. Na drugim miejscu znalazła się przemoc ze strony rodzeństwa</w:t>
      </w:r>
      <w:r w:rsidR="0085524B">
        <w:rPr>
          <w:rFonts w:ascii="Times New Roman" w:hAnsi="Times New Roman" w:cs="Times New Roman"/>
          <w:color w:val="000000"/>
        </w:rPr>
        <w:t xml:space="preserve"> </w:t>
      </w:r>
      <w:r w:rsidRPr="00317BD4">
        <w:rPr>
          <w:rFonts w:ascii="Times New Roman" w:hAnsi="Times New Roman" w:cs="Times New Roman"/>
          <w:color w:val="000000"/>
        </w:rPr>
        <w:t xml:space="preserve">(8 osób), co może świadczyć o niepokojących </w:t>
      </w:r>
      <w:r w:rsidR="0085524B">
        <w:rPr>
          <w:rFonts w:ascii="Times New Roman" w:hAnsi="Times New Roman" w:cs="Times New Roman"/>
          <w:color w:val="000000"/>
        </w:rPr>
        <w:t xml:space="preserve">relacjach  </w:t>
      </w:r>
      <w:r w:rsidR="0085524B">
        <w:rPr>
          <w:rFonts w:ascii="Times New Roman" w:hAnsi="Times New Roman" w:cs="Times New Roman"/>
          <w:color w:val="000000"/>
        </w:rPr>
        <w:br/>
        <w:t xml:space="preserve">w </w:t>
      </w:r>
      <w:r w:rsidRPr="00317BD4">
        <w:rPr>
          <w:rFonts w:ascii="Times New Roman" w:hAnsi="Times New Roman" w:cs="Times New Roman"/>
          <w:color w:val="000000"/>
        </w:rPr>
        <w:t>środowisku rodzinnym i wymaga wsparcia  wychowawczego dla rodzin.</w:t>
      </w:r>
    </w:p>
    <w:p w:rsidR="006430A2" w:rsidRPr="00317BD4" w:rsidRDefault="006430A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Najrzadziej choć również istotne, uczniowie wskazywali na przemoc ze strony rodziców (3 osoby)- takie sytuacje stanowią poważne zagrożenie dla poczucia bezpieczeństwa dziecka</w:t>
      </w:r>
      <w:r w:rsidR="006B10CF">
        <w:rPr>
          <w:rFonts w:ascii="Times New Roman" w:hAnsi="Times New Roman" w:cs="Times New Roman"/>
          <w:color w:val="000000"/>
        </w:rPr>
        <w:t>,</w:t>
      </w:r>
      <w:r w:rsidRPr="00317BD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317BD4">
        <w:rPr>
          <w:rFonts w:ascii="Times New Roman" w:hAnsi="Times New Roman" w:cs="Times New Roman"/>
          <w:color w:val="000000"/>
        </w:rPr>
        <w:t>także mogą świadczyć o bezradności rodziców w procesie wychowawczym małoletnich dzieci . Dlate</w:t>
      </w:r>
      <w:r w:rsidR="002C4685" w:rsidRPr="00317BD4">
        <w:rPr>
          <w:rFonts w:ascii="Times New Roman" w:hAnsi="Times New Roman" w:cs="Times New Roman"/>
          <w:color w:val="000000"/>
        </w:rPr>
        <w:t xml:space="preserve">go też </w:t>
      </w:r>
      <w:r w:rsidR="002C4685" w:rsidRPr="00317BD4">
        <w:rPr>
          <w:rFonts w:ascii="Times New Roman" w:hAnsi="Times New Roman" w:cs="Times New Roman"/>
          <w:color w:val="000000"/>
        </w:rPr>
        <w:lastRenderedPageBreak/>
        <w:t xml:space="preserve">ważnym tu  staje się </w:t>
      </w:r>
      <w:r w:rsidRPr="00317BD4">
        <w:rPr>
          <w:rFonts w:ascii="Times New Roman" w:hAnsi="Times New Roman" w:cs="Times New Roman"/>
          <w:color w:val="000000"/>
        </w:rPr>
        <w:t xml:space="preserve"> podnoszenie świadomości rodziców, podnoszenie ich kompetencji wychowawczych </w:t>
      </w:r>
      <w:r w:rsidR="002C4685" w:rsidRPr="00317BD4">
        <w:rPr>
          <w:rFonts w:ascii="Times New Roman" w:hAnsi="Times New Roman" w:cs="Times New Roman"/>
          <w:color w:val="000000"/>
        </w:rPr>
        <w:t>oraz  wsparcie (współdziałanie służb, tj. szkoła – wdrażanie programów profilaktycznych, pomoc społeczna- asystent rodziny, finansowanie rekomendowanych programów w ramach Gminnego Programu).</w:t>
      </w:r>
    </w:p>
    <w:p w:rsidR="002C4685" w:rsidRPr="00317BD4" w:rsidRDefault="002C468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Wnioski jednoznacznie pokazują, że uczniowie nie są wolni od doświadczeń przemocy, a problem występuje  zarówno w szkole, jak i w środowisku rodzinnym. Konieczne jest prowadzenie działań profilaktycznych i interwencyjnych, które będą wzmacniać bezpieczeństwo dzieci oraz kształtować postawy oparte na szacunku i empatii.</w:t>
      </w:r>
    </w:p>
    <w:p w:rsidR="009F3798" w:rsidRPr="0085524B" w:rsidRDefault="009F3798">
      <w:pPr>
        <w:spacing w:line="36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85524B">
        <w:rPr>
          <w:rFonts w:ascii="Times New Roman" w:hAnsi="Times New Roman" w:cs="Times New Roman"/>
          <w:b/>
          <w:color w:val="000000"/>
          <w:u w:val="single"/>
        </w:rPr>
        <w:t>Problematyka korzystania z urządzeń elektronicznych i/lub Internetu przedstawia się następująco:</w:t>
      </w:r>
    </w:p>
    <w:p w:rsidR="009F3798" w:rsidRPr="00317BD4" w:rsidRDefault="009F379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</w:t>
      </w:r>
      <w:r w:rsidR="00EC3E71" w:rsidRPr="00317BD4">
        <w:rPr>
          <w:rFonts w:ascii="Times New Roman" w:hAnsi="Times New Roman" w:cs="Times New Roman"/>
          <w:color w:val="000000"/>
        </w:rPr>
        <w:t xml:space="preserve"> </w:t>
      </w:r>
      <w:r w:rsidR="00B20D7B" w:rsidRPr="00317BD4">
        <w:rPr>
          <w:rFonts w:ascii="Times New Roman" w:hAnsi="Times New Roman" w:cs="Times New Roman"/>
          <w:color w:val="000000"/>
        </w:rPr>
        <w:t xml:space="preserve">21 ankietowanych korzysta </w:t>
      </w:r>
      <w:r w:rsidRPr="00317BD4">
        <w:rPr>
          <w:rFonts w:ascii="Times New Roman" w:hAnsi="Times New Roman" w:cs="Times New Roman"/>
          <w:color w:val="000000"/>
        </w:rPr>
        <w:t>powyżej</w:t>
      </w:r>
      <w:r w:rsidR="00B20D7B" w:rsidRPr="00317BD4">
        <w:rPr>
          <w:rFonts w:ascii="Times New Roman" w:hAnsi="Times New Roman" w:cs="Times New Roman"/>
          <w:color w:val="000000"/>
        </w:rPr>
        <w:t xml:space="preserve"> 1 godziny do 3 godzin dziennie</w:t>
      </w:r>
      <w:r w:rsidRPr="00317BD4">
        <w:rPr>
          <w:rFonts w:ascii="Times New Roman" w:hAnsi="Times New Roman" w:cs="Times New Roman"/>
          <w:color w:val="000000"/>
        </w:rPr>
        <w:t xml:space="preserve"> </w:t>
      </w:r>
    </w:p>
    <w:p w:rsidR="009F3798" w:rsidRPr="00317BD4" w:rsidRDefault="009F379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</w:t>
      </w:r>
      <w:r w:rsidR="00EC3E71" w:rsidRPr="00317BD4">
        <w:rPr>
          <w:rFonts w:ascii="Times New Roman" w:hAnsi="Times New Roman" w:cs="Times New Roman"/>
          <w:color w:val="000000"/>
        </w:rPr>
        <w:t xml:space="preserve"> </w:t>
      </w:r>
      <w:r w:rsidR="00B20D7B" w:rsidRPr="00317BD4">
        <w:rPr>
          <w:rFonts w:ascii="Times New Roman" w:hAnsi="Times New Roman" w:cs="Times New Roman"/>
          <w:color w:val="000000"/>
        </w:rPr>
        <w:t>18 ankietowanych powyżej 5 godzin do</w:t>
      </w:r>
      <w:r w:rsidRPr="00317BD4">
        <w:rPr>
          <w:rFonts w:ascii="Times New Roman" w:hAnsi="Times New Roman" w:cs="Times New Roman"/>
          <w:color w:val="000000"/>
        </w:rPr>
        <w:t xml:space="preserve"> 7 godzin </w:t>
      </w:r>
      <w:r w:rsidR="00B20D7B" w:rsidRPr="00317BD4">
        <w:rPr>
          <w:rFonts w:ascii="Times New Roman" w:hAnsi="Times New Roman" w:cs="Times New Roman"/>
          <w:color w:val="000000"/>
        </w:rPr>
        <w:t>dziennie</w:t>
      </w:r>
    </w:p>
    <w:p w:rsidR="009F3798" w:rsidRPr="00317BD4" w:rsidRDefault="009F379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</w:t>
      </w:r>
      <w:r w:rsidR="00EC3E71" w:rsidRPr="00317BD4">
        <w:rPr>
          <w:rFonts w:ascii="Times New Roman" w:hAnsi="Times New Roman" w:cs="Times New Roman"/>
          <w:color w:val="000000"/>
        </w:rPr>
        <w:t xml:space="preserve"> </w:t>
      </w:r>
      <w:r w:rsidR="00B20D7B" w:rsidRPr="00317BD4">
        <w:rPr>
          <w:rFonts w:ascii="Times New Roman" w:hAnsi="Times New Roman" w:cs="Times New Roman"/>
          <w:color w:val="000000"/>
        </w:rPr>
        <w:t xml:space="preserve">8 ankietowanych </w:t>
      </w:r>
      <w:r w:rsidR="005F0BA3" w:rsidRPr="00317BD4">
        <w:rPr>
          <w:rFonts w:ascii="Times New Roman" w:hAnsi="Times New Roman" w:cs="Times New Roman"/>
          <w:color w:val="000000"/>
        </w:rPr>
        <w:t xml:space="preserve">powyżej 7 godzin </w:t>
      </w:r>
      <w:r w:rsidR="00B20D7B" w:rsidRPr="00317BD4">
        <w:rPr>
          <w:rFonts w:ascii="Times New Roman" w:hAnsi="Times New Roman" w:cs="Times New Roman"/>
          <w:color w:val="000000"/>
        </w:rPr>
        <w:t>dziennie</w:t>
      </w:r>
    </w:p>
    <w:p w:rsidR="005F0BA3" w:rsidRPr="00317BD4" w:rsidRDefault="00EC3E71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- </w:t>
      </w:r>
      <w:r w:rsidR="005F0BA3" w:rsidRPr="00317BD4">
        <w:rPr>
          <w:rFonts w:ascii="Times New Roman" w:hAnsi="Times New Roman" w:cs="Times New Roman"/>
          <w:color w:val="000000"/>
        </w:rPr>
        <w:t>17 ankietowanych ukrywa przed rodzicami prawdziwą ilość spędzanego czasu na korzyst</w:t>
      </w:r>
      <w:r w:rsidRPr="00317BD4">
        <w:rPr>
          <w:rFonts w:ascii="Times New Roman" w:hAnsi="Times New Roman" w:cs="Times New Roman"/>
          <w:color w:val="000000"/>
        </w:rPr>
        <w:t xml:space="preserve">aniu </w:t>
      </w:r>
      <w:r w:rsidR="00EC2606">
        <w:rPr>
          <w:rFonts w:ascii="Times New Roman" w:hAnsi="Times New Roman" w:cs="Times New Roman"/>
          <w:color w:val="000000"/>
        </w:rPr>
        <w:br/>
      </w:r>
      <w:r w:rsidRPr="00317BD4">
        <w:rPr>
          <w:rFonts w:ascii="Times New Roman" w:hAnsi="Times New Roman" w:cs="Times New Roman"/>
          <w:color w:val="000000"/>
        </w:rPr>
        <w:t>z urządzeń elektronicznych</w:t>
      </w:r>
    </w:p>
    <w:p w:rsidR="005F0BA3" w:rsidRPr="00317BD4" w:rsidRDefault="005F0BA3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</w:t>
      </w:r>
      <w:r w:rsidR="00EC3E71" w:rsidRPr="00317BD4">
        <w:rPr>
          <w:rFonts w:ascii="Times New Roman" w:hAnsi="Times New Roman" w:cs="Times New Roman"/>
          <w:color w:val="000000"/>
        </w:rPr>
        <w:t xml:space="preserve"> </w:t>
      </w:r>
      <w:r w:rsidR="007167F2" w:rsidRPr="00317BD4">
        <w:rPr>
          <w:rFonts w:ascii="Times New Roman" w:hAnsi="Times New Roman" w:cs="Times New Roman"/>
          <w:color w:val="000000"/>
        </w:rPr>
        <w:t>19 ankietowanych w ciągu ostatniego roku grało w gry, w których można było wygrać/przegrać  pieniądze.</w:t>
      </w:r>
    </w:p>
    <w:p w:rsidR="00FD6347" w:rsidRPr="00317BD4" w:rsidRDefault="00FD6347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Zróżnicowany czas korzystania – widać wyraźnie różnice w sposobie korzystania z urządzeń elektronicznych i internetu.  Część uczniów  korzysta w sposób umiarkowany (1 – 3 godziny dz</w:t>
      </w:r>
      <w:r w:rsidR="00680859">
        <w:rPr>
          <w:rFonts w:ascii="Times New Roman" w:hAnsi="Times New Roman" w:cs="Times New Roman"/>
          <w:color w:val="000000"/>
        </w:rPr>
        <w:t>iennie),</w:t>
      </w:r>
      <w:r w:rsidR="00AF3BC5">
        <w:rPr>
          <w:rFonts w:ascii="Times New Roman" w:hAnsi="Times New Roman" w:cs="Times New Roman"/>
          <w:color w:val="000000"/>
        </w:rPr>
        <w:t xml:space="preserve"> </w:t>
      </w:r>
      <w:r w:rsidR="004E1F44" w:rsidRPr="00317BD4">
        <w:rPr>
          <w:rFonts w:ascii="Times New Roman" w:hAnsi="Times New Roman" w:cs="Times New Roman"/>
          <w:color w:val="000000"/>
        </w:rPr>
        <w:t>ale znacząca grupa spę</w:t>
      </w:r>
      <w:r w:rsidRPr="00317BD4">
        <w:rPr>
          <w:rFonts w:ascii="Times New Roman" w:hAnsi="Times New Roman" w:cs="Times New Roman"/>
          <w:color w:val="000000"/>
        </w:rPr>
        <w:t xml:space="preserve">dza  przy nich bardzo dużo czasu (18 uczniów powyżej 5 – 7 godzin dziennie) i 8 uczniów powyżej 7 godzin dziennie. Oznacza to, że u części młodzieży istnieje ryzyko nadmiernego korzystania, przeciążenia i uzależnienia, co wpływa negatywnie na zdrowie fizyczne (zmęczenie oczu, brak ruchu), psychiczne (rozdrażnienie, trudności </w:t>
      </w:r>
      <w:r w:rsidRPr="00317BD4">
        <w:rPr>
          <w:rFonts w:ascii="Times New Roman" w:hAnsi="Times New Roman" w:cs="Times New Roman"/>
          <w:color w:val="000000"/>
        </w:rPr>
        <w:br/>
        <w:t xml:space="preserve">z koncentracją) oraz na relacje </w:t>
      </w:r>
      <w:r w:rsidR="00FE23E1" w:rsidRPr="00317BD4">
        <w:rPr>
          <w:rFonts w:ascii="Times New Roman" w:hAnsi="Times New Roman" w:cs="Times New Roman"/>
          <w:color w:val="000000"/>
        </w:rPr>
        <w:t>społeczne. Fakt ukrywania spędz</w:t>
      </w:r>
      <w:r w:rsidRPr="00317BD4">
        <w:rPr>
          <w:rFonts w:ascii="Times New Roman" w:hAnsi="Times New Roman" w:cs="Times New Roman"/>
          <w:color w:val="000000"/>
        </w:rPr>
        <w:t>onego czasu przez komputerem  może świadczyć o braku otwartej komunikacji w rodzinie, poczuciu winy u dzieci. Dane wskazują na konieczność podejmowania działań edukacyjnych i profilaktycznych w zakres</w:t>
      </w:r>
      <w:r w:rsidR="00F07A30" w:rsidRPr="00317BD4">
        <w:rPr>
          <w:rFonts w:ascii="Times New Roman" w:hAnsi="Times New Roman" w:cs="Times New Roman"/>
          <w:color w:val="000000"/>
        </w:rPr>
        <w:t>ie higieny cyfrowej zarówno wśród uczniów jak i rodziców. Ważne jest kształtowanie umiejętności świadomego korzystania  z internetu i nowych technologii.</w:t>
      </w:r>
    </w:p>
    <w:p w:rsidR="00CC4D60" w:rsidRPr="00317BD4" w:rsidRDefault="00CC4D60">
      <w:pPr>
        <w:spacing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</w:p>
    <w:p w:rsidR="007167F2" w:rsidRPr="0085524B" w:rsidRDefault="007167F2">
      <w:pPr>
        <w:spacing w:line="36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85524B">
        <w:rPr>
          <w:rFonts w:ascii="Times New Roman" w:hAnsi="Times New Roman" w:cs="Times New Roman"/>
          <w:b/>
          <w:color w:val="000000"/>
          <w:u w:val="single"/>
        </w:rPr>
        <w:t xml:space="preserve">W okresie ostatnich 12 miesięcy </w:t>
      </w:r>
      <w:r w:rsidR="00F048E5" w:rsidRPr="0085524B">
        <w:rPr>
          <w:rFonts w:ascii="Times New Roman" w:hAnsi="Times New Roman" w:cs="Times New Roman"/>
          <w:b/>
          <w:color w:val="000000"/>
          <w:u w:val="single"/>
        </w:rPr>
        <w:t>ankietowani uczniowie potwierdzili</w:t>
      </w:r>
      <w:r w:rsidRPr="0085524B">
        <w:rPr>
          <w:rFonts w:ascii="Times New Roman" w:hAnsi="Times New Roman" w:cs="Times New Roman"/>
          <w:b/>
          <w:color w:val="000000"/>
          <w:u w:val="single"/>
        </w:rPr>
        <w:t xml:space="preserve">, że przynajmniej przez </w:t>
      </w:r>
      <w:r w:rsidR="00EC3E71" w:rsidRPr="0085524B">
        <w:rPr>
          <w:rFonts w:ascii="Times New Roman" w:hAnsi="Times New Roman" w:cs="Times New Roman"/>
          <w:b/>
          <w:color w:val="000000"/>
          <w:u w:val="single"/>
        </w:rPr>
        <w:br/>
      </w:r>
      <w:r w:rsidRPr="0085524B">
        <w:rPr>
          <w:rFonts w:ascii="Times New Roman" w:hAnsi="Times New Roman" w:cs="Times New Roman"/>
          <w:b/>
          <w:color w:val="000000"/>
          <w:u w:val="single"/>
        </w:rPr>
        <w:t>2 tygodnie utrzymywały się u nich następujące stany:</w:t>
      </w:r>
    </w:p>
    <w:p w:rsidR="00CC4D60" w:rsidRPr="00317BD4" w:rsidRDefault="00CC4D60" w:rsidP="007167F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7167F2" w:rsidRPr="00317BD4" w:rsidRDefault="007167F2" w:rsidP="007167F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1). obniżenie nastroju  u 36 (50%) ankietowanych</w:t>
      </w:r>
    </w:p>
    <w:p w:rsidR="007167F2" w:rsidRPr="00317BD4" w:rsidRDefault="007167F2" w:rsidP="007167F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2). poczucie lęku  u 22 (30%) ankietowanych</w:t>
      </w:r>
    </w:p>
    <w:p w:rsidR="007167F2" w:rsidRPr="00317BD4" w:rsidRDefault="007167F2" w:rsidP="007167F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3). osłabienie koncentracji u 36 (50%) ankietowanych</w:t>
      </w:r>
    </w:p>
    <w:p w:rsidR="007167F2" w:rsidRPr="00317BD4" w:rsidRDefault="007167F2" w:rsidP="007167F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lastRenderedPageBreak/>
        <w:t xml:space="preserve">4). niska samoocena u 32 (44%) ankietowanych </w:t>
      </w:r>
    </w:p>
    <w:p w:rsidR="007167F2" w:rsidRPr="00317BD4" w:rsidRDefault="007167F2" w:rsidP="007167F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5). zaburzenia snu u 29 (40%) ankietowanych</w:t>
      </w:r>
    </w:p>
    <w:p w:rsidR="00F048E5" w:rsidRPr="00317BD4" w:rsidRDefault="007167F2" w:rsidP="007167F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6). myśli sam</w:t>
      </w:r>
      <w:r w:rsidR="00F048E5" w:rsidRPr="00317BD4">
        <w:rPr>
          <w:rFonts w:ascii="Times New Roman" w:hAnsi="Times New Roman" w:cs="Times New Roman"/>
          <w:color w:val="000000"/>
        </w:rPr>
        <w:t>obójcze u 17 (23%) ankietowanych</w:t>
      </w:r>
    </w:p>
    <w:p w:rsidR="007167F2" w:rsidRPr="00317BD4" w:rsidRDefault="00F048E5" w:rsidP="007167F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7). podejmowanie czynów autodestrukcyjnych (zadawanie sobie bólu, k</w:t>
      </w:r>
      <w:r w:rsidR="00FA7568" w:rsidRPr="00317BD4">
        <w:rPr>
          <w:rFonts w:ascii="Times New Roman" w:hAnsi="Times New Roman" w:cs="Times New Roman"/>
          <w:color w:val="000000"/>
        </w:rPr>
        <w:t>rzywdy) u 8 (11%) ankietowanych.</w:t>
      </w:r>
    </w:p>
    <w:p w:rsidR="00A7642E" w:rsidRPr="00317BD4" w:rsidRDefault="00FA7568" w:rsidP="00F67CA2">
      <w:pPr>
        <w:spacing w:line="360" w:lineRule="auto"/>
        <w:jc w:val="both"/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  <w:color w:val="000000"/>
        </w:rPr>
        <w:t xml:space="preserve">Wyniki przeprowadzonych badań pokazują niepokojący obraz stanu psychicznego uczniów. </w:t>
      </w:r>
      <w:r w:rsidR="00EC2606">
        <w:rPr>
          <w:rFonts w:ascii="Times New Roman" w:hAnsi="Times New Roman" w:cs="Times New Roman"/>
          <w:color w:val="000000"/>
        </w:rPr>
        <w:t>P</w:t>
      </w:r>
      <w:r w:rsidRPr="00317BD4">
        <w:rPr>
          <w:rFonts w:ascii="Times New Roman" w:hAnsi="Times New Roman" w:cs="Times New Roman"/>
          <w:color w:val="000000"/>
        </w:rPr>
        <w:t>ołowa badanych</w:t>
      </w:r>
      <w:r w:rsidR="00CD7AAD" w:rsidRPr="00317BD4">
        <w:rPr>
          <w:rFonts w:ascii="Times New Roman" w:hAnsi="Times New Roman" w:cs="Times New Roman"/>
          <w:color w:val="000000"/>
        </w:rPr>
        <w:t xml:space="preserve"> zgłasza  obniżenie nastroju, co może świadczyć o powszechnym poczuciu przygnębienia i zmęczenia psychicznego. U 30% badanych uczniów występuje poczucie lęku, który może negatywnie wpływać na codzienne funkcjonowanie oraz relacje z innymi. Niska samoocena obserwowana u 44% badanych stanowi dodatkowy czynnik ryzyka utrudniający podejmowanie wyzwań i rozwój osobisty. Szczególnie </w:t>
      </w:r>
      <w:r w:rsidR="00DF4054" w:rsidRPr="00317BD4">
        <w:rPr>
          <w:rFonts w:ascii="Times New Roman" w:hAnsi="Times New Roman" w:cs="Times New Roman"/>
          <w:color w:val="000000"/>
        </w:rPr>
        <w:t>alarmujący jest fakt , że 17 % ankietowanych przyznało się do myśli samobójczych. Wynik ten jasno wskazuje na potrzebę intensyfikacji działań profilaktycznych i wspa</w:t>
      </w:r>
      <w:r w:rsidR="00F67CA2" w:rsidRPr="00317BD4">
        <w:rPr>
          <w:rFonts w:ascii="Times New Roman" w:hAnsi="Times New Roman" w:cs="Times New Roman"/>
          <w:color w:val="000000"/>
        </w:rPr>
        <w:t xml:space="preserve">rcie psychologiczne. Dane podkreślają wagę inwestowania w profilaktykę w zakresie zdrowia psychicznego i wdrażanie rekomendowanych programów profilaktycznych  (podnoszenie samooceny, kompetencji społecznych , praca nad asertywnością). </w:t>
      </w:r>
      <w:r w:rsidR="00A0612B" w:rsidRPr="00317BD4">
        <w:rPr>
          <w:rFonts w:ascii="Times New Roman" w:hAnsi="Times New Roman" w:cs="Times New Roman"/>
        </w:rPr>
        <w:t xml:space="preserve">Na podstawie </w:t>
      </w:r>
      <w:r w:rsidR="00EA687C" w:rsidRPr="00317BD4">
        <w:rPr>
          <w:rFonts w:ascii="Times New Roman" w:hAnsi="Times New Roman" w:cs="Times New Roman"/>
        </w:rPr>
        <w:t xml:space="preserve">danych </w:t>
      </w:r>
      <w:r w:rsidR="00C13C63" w:rsidRPr="00317BD4">
        <w:rPr>
          <w:rFonts w:ascii="Times New Roman" w:hAnsi="Times New Roman" w:cs="Times New Roman"/>
        </w:rPr>
        <w:t xml:space="preserve">ankietowych </w:t>
      </w:r>
      <w:r w:rsidR="00F33443" w:rsidRPr="00317BD4">
        <w:rPr>
          <w:rFonts w:ascii="Times New Roman" w:hAnsi="Times New Roman" w:cs="Times New Roman"/>
        </w:rPr>
        <w:t>z roku 2024</w:t>
      </w:r>
      <w:r w:rsidR="003F7768" w:rsidRPr="00317BD4">
        <w:rPr>
          <w:rFonts w:ascii="Times New Roman" w:hAnsi="Times New Roman" w:cs="Times New Roman"/>
        </w:rPr>
        <w:t xml:space="preserve"> </w:t>
      </w:r>
      <w:r w:rsidR="00EA687C" w:rsidRPr="00317BD4">
        <w:rPr>
          <w:rFonts w:ascii="Times New Roman" w:hAnsi="Times New Roman" w:cs="Times New Roman"/>
        </w:rPr>
        <w:t xml:space="preserve">z </w:t>
      </w:r>
      <w:r w:rsidR="003F7768" w:rsidRPr="00317BD4">
        <w:rPr>
          <w:rFonts w:ascii="Times New Roman" w:hAnsi="Times New Roman" w:cs="Times New Roman"/>
        </w:rPr>
        <w:t xml:space="preserve"> </w:t>
      </w:r>
      <w:r w:rsidR="00EA687C" w:rsidRPr="00317BD4">
        <w:rPr>
          <w:rFonts w:ascii="Times New Roman" w:hAnsi="Times New Roman" w:cs="Times New Roman"/>
        </w:rPr>
        <w:t xml:space="preserve">Zespołu Szkolno </w:t>
      </w:r>
      <w:r w:rsidR="003F7768" w:rsidRPr="00317BD4">
        <w:rPr>
          <w:rFonts w:ascii="Times New Roman" w:hAnsi="Times New Roman" w:cs="Times New Roman"/>
        </w:rPr>
        <w:t>–</w:t>
      </w:r>
      <w:r w:rsidR="00EA687C" w:rsidRPr="00317BD4">
        <w:rPr>
          <w:rFonts w:ascii="Times New Roman" w:hAnsi="Times New Roman" w:cs="Times New Roman"/>
        </w:rPr>
        <w:t xml:space="preserve"> Przedszkolnego</w:t>
      </w:r>
      <w:r w:rsidR="003F7768" w:rsidRPr="00317BD4">
        <w:rPr>
          <w:rFonts w:ascii="Times New Roman" w:hAnsi="Times New Roman" w:cs="Times New Roman"/>
        </w:rPr>
        <w:t xml:space="preserve"> </w:t>
      </w:r>
      <w:r w:rsidR="00BD2F80" w:rsidRPr="00317BD4">
        <w:rPr>
          <w:rFonts w:ascii="Times New Roman" w:hAnsi="Times New Roman" w:cs="Times New Roman"/>
        </w:rPr>
        <w:t xml:space="preserve">w Bądkowie </w:t>
      </w:r>
      <w:r w:rsidR="00C13C63" w:rsidRPr="00317BD4">
        <w:rPr>
          <w:rFonts w:ascii="Times New Roman" w:hAnsi="Times New Roman" w:cs="Times New Roman"/>
        </w:rPr>
        <w:t xml:space="preserve">(wypełnił pedagog specjalny) </w:t>
      </w:r>
      <w:r w:rsidR="00BD2F80" w:rsidRPr="00317BD4">
        <w:rPr>
          <w:rFonts w:ascii="Times New Roman" w:hAnsi="Times New Roman" w:cs="Times New Roman"/>
        </w:rPr>
        <w:t>szacuje się</w:t>
      </w:r>
      <w:r w:rsidR="001613DA" w:rsidRPr="00317BD4">
        <w:rPr>
          <w:rFonts w:ascii="Times New Roman" w:hAnsi="Times New Roman" w:cs="Times New Roman"/>
        </w:rPr>
        <w:t>,</w:t>
      </w:r>
      <w:r w:rsidR="00BD2F80" w:rsidRPr="00317BD4">
        <w:rPr>
          <w:rFonts w:ascii="Times New Roman" w:hAnsi="Times New Roman" w:cs="Times New Roman"/>
        </w:rPr>
        <w:t xml:space="preserve"> iż  </w:t>
      </w:r>
      <w:r w:rsidR="00AD5B7B" w:rsidRPr="00317BD4">
        <w:rPr>
          <w:rFonts w:ascii="Times New Roman" w:hAnsi="Times New Roman" w:cs="Times New Roman"/>
        </w:rPr>
        <w:t>ok. 150 uczniów sprawia</w:t>
      </w:r>
      <w:r w:rsidR="00EA687C" w:rsidRPr="00317BD4">
        <w:rPr>
          <w:rFonts w:ascii="Times New Roman" w:hAnsi="Times New Roman" w:cs="Times New Roman"/>
        </w:rPr>
        <w:t xml:space="preserve"> problemy wychowawcze (niedostosowanie, agresja</w:t>
      </w:r>
      <w:r w:rsidR="00AD5B7B" w:rsidRPr="00317BD4">
        <w:rPr>
          <w:rFonts w:ascii="Times New Roman" w:hAnsi="Times New Roman" w:cs="Times New Roman"/>
        </w:rPr>
        <w:t xml:space="preserve"> w każdej postaci</w:t>
      </w:r>
      <w:r w:rsidR="00EA687C" w:rsidRPr="00317BD4">
        <w:rPr>
          <w:rFonts w:ascii="Times New Roman" w:hAnsi="Times New Roman" w:cs="Times New Roman"/>
        </w:rPr>
        <w:t>,</w:t>
      </w:r>
      <w:r w:rsidR="001613DA" w:rsidRPr="00317BD4">
        <w:rPr>
          <w:rFonts w:ascii="Times New Roman" w:hAnsi="Times New Roman" w:cs="Times New Roman"/>
        </w:rPr>
        <w:t xml:space="preserve"> zachowania problematyczne)</w:t>
      </w:r>
      <w:r w:rsidR="003F7768" w:rsidRPr="00317BD4">
        <w:rPr>
          <w:rFonts w:ascii="Times New Roman" w:hAnsi="Times New Roman" w:cs="Times New Roman"/>
        </w:rPr>
        <w:t>.</w:t>
      </w:r>
      <w:r w:rsidR="00AD5B7B" w:rsidRPr="00317BD4">
        <w:rPr>
          <w:rFonts w:ascii="Times New Roman" w:hAnsi="Times New Roman" w:cs="Times New Roman"/>
        </w:rPr>
        <w:t xml:space="preserve"> Uczniowie  eksperymentują z używkami,</w:t>
      </w:r>
      <w:r w:rsidR="00C13C63" w:rsidRPr="00317BD4">
        <w:rPr>
          <w:rFonts w:ascii="Times New Roman" w:hAnsi="Times New Roman" w:cs="Times New Roman"/>
        </w:rPr>
        <w:t xml:space="preserve"> tj.  14 uczniów z alkoholem (</w:t>
      </w:r>
      <w:r w:rsidR="00AD5B7B" w:rsidRPr="00317BD4">
        <w:rPr>
          <w:rFonts w:ascii="Times New Roman" w:hAnsi="Times New Roman" w:cs="Times New Roman"/>
        </w:rPr>
        <w:t xml:space="preserve"> w tym piwo</w:t>
      </w:r>
      <w:r w:rsidR="00C13C63" w:rsidRPr="00317BD4">
        <w:rPr>
          <w:rFonts w:ascii="Times New Roman" w:hAnsi="Times New Roman" w:cs="Times New Roman"/>
        </w:rPr>
        <w:t>),</w:t>
      </w:r>
      <w:r w:rsidR="00AD5B7B" w:rsidRPr="00317BD4">
        <w:rPr>
          <w:rFonts w:ascii="Times New Roman" w:hAnsi="Times New Roman" w:cs="Times New Roman"/>
        </w:rPr>
        <w:t xml:space="preserve"> zaś 37 uczni</w:t>
      </w:r>
      <w:r w:rsidR="00C13C63" w:rsidRPr="00317BD4">
        <w:rPr>
          <w:rFonts w:ascii="Times New Roman" w:hAnsi="Times New Roman" w:cs="Times New Roman"/>
        </w:rPr>
        <w:t xml:space="preserve">ów  </w:t>
      </w:r>
      <w:r w:rsidR="00EC2606">
        <w:rPr>
          <w:rFonts w:ascii="Times New Roman" w:hAnsi="Times New Roman" w:cs="Times New Roman"/>
        </w:rPr>
        <w:br/>
      </w:r>
      <w:r w:rsidR="00C13C63" w:rsidRPr="00317BD4">
        <w:rPr>
          <w:rFonts w:ascii="Times New Roman" w:hAnsi="Times New Roman" w:cs="Times New Roman"/>
        </w:rPr>
        <w:t>z e- papierosami, nie odnot</w:t>
      </w:r>
      <w:r w:rsidR="00AD5B7B" w:rsidRPr="00317BD4">
        <w:rPr>
          <w:rFonts w:ascii="Times New Roman" w:hAnsi="Times New Roman" w:cs="Times New Roman"/>
        </w:rPr>
        <w:t>owano przypad</w:t>
      </w:r>
      <w:r w:rsidR="00C13C63" w:rsidRPr="00317BD4">
        <w:rPr>
          <w:rFonts w:ascii="Times New Roman" w:hAnsi="Times New Roman" w:cs="Times New Roman"/>
        </w:rPr>
        <w:t xml:space="preserve">ków eksperymentowania dzieci z </w:t>
      </w:r>
      <w:r w:rsidR="00AD5B7B" w:rsidRPr="00317BD4">
        <w:rPr>
          <w:rFonts w:ascii="Times New Roman" w:hAnsi="Times New Roman" w:cs="Times New Roman"/>
        </w:rPr>
        <w:t>substancjami psychoaktywnymi (narkotyki , dopalacze) na terenie szkoły.</w:t>
      </w:r>
      <w:r w:rsidR="00321027" w:rsidRPr="00317BD4">
        <w:rPr>
          <w:rFonts w:ascii="Times New Roman" w:hAnsi="Times New Roman" w:cs="Times New Roman"/>
        </w:rPr>
        <w:t xml:space="preserve"> Szacuje się, że ok. 10 uczniów stosuje cyberprzemoc, a ok. 20 uczniów doznaje cyberprzemocy.</w:t>
      </w:r>
    </w:p>
    <w:p w:rsidR="008A1E1A" w:rsidRPr="00A65A14" w:rsidRDefault="00A65A14" w:rsidP="002C6CB0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A65A14">
        <w:rPr>
          <w:rFonts w:ascii="Times New Roman" w:hAnsi="Times New Roman" w:cs="Times New Roman"/>
          <w:b/>
          <w:color w:val="000000"/>
        </w:rPr>
        <w:t>DOROŚLI MIESZKAŃCY GMINY BĄDKOWO</w:t>
      </w:r>
    </w:p>
    <w:p w:rsidR="002C6CB0" w:rsidRPr="00317BD4" w:rsidRDefault="002C6CB0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  <w:r w:rsidR="008A1E1A">
        <w:rPr>
          <w:rFonts w:ascii="Times New Roman" w:hAnsi="Times New Roman" w:cs="Times New Roman"/>
          <w:b/>
          <w:color w:val="000000"/>
        </w:rPr>
        <w:t xml:space="preserve"> </w:t>
      </w:r>
      <w:r w:rsidR="008A1E1A" w:rsidRPr="00317BD4">
        <w:rPr>
          <w:rFonts w:ascii="Times New Roman" w:hAnsi="Times New Roman" w:cs="Times New Roman"/>
          <w:color w:val="000000"/>
        </w:rPr>
        <w:t>W badaniach  ankietowych brało udział 78% kobiet i 22 % mężczyzn z</w:t>
      </w:r>
      <w:r w:rsidR="00725F56" w:rsidRPr="00317BD4">
        <w:rPr>
          <w:rFonts w:ascii="Times New Roman" w:hAnsi="Times New Roman" w:cs="Times New Roman"/>
          <w:color w:val="000000"/>
        </w:rPr>
        <w:t xml:space="preserve"> przewagą 2</w:t>
      </w:r>
      <w:r w:rsidR="008A1E1A" w:rsidRPr="00317BD4">
        <w:rPr>
          <w:rFonts w:ascii="Times New Roman" w:hAnsi="Times New Roman" w:cs="Times New Roman"/>
          <w:color w:val="000000"/>
        </w:rPr>
        <w:t>6 lat – 55 lat</w:t>
      </w:r>
      <w:r w:rsidR="00725F56" w:rsidRPr="00317BD4">
        <w:rPr>
          <w:rFonts w:ascii="Times New Roman" w:hAnsi="Times New Roman" w:cs="Times New Roman"/>
          <w:color w:val="000000"/>
        </w:rPr>
        <w:t xml:space="preserve"> </w:t>
      </w:r>
      <w:r w:rsidR="00136609">
        <w:rPr>
          <w:rFonts w:ascii="Times New Roman" w:hAnsi="Times New Roman" w:cs="Times New Roman"/>
          <w:color w:val="000000"/>
        </w:rPr>
        <w:br/>
      </w:r>
      <w:r w:rsidR="00725F56" w:rsidRPr="00317BD4">
        <w:rPr>
          <w:rFonts w:ascii="Times New Roman" w:hAnsi="Times New Roman" w:cs="Times New Roman"/>
          <w:color w:val="000000"/>
        </w:rPr>
        <w:t>w  większości były to osoby z wykształceniem wyższym oraz średnim  na tr</w:t>
      </w:r>
      <w:r w:rsidR="00B918BD" w:rsidRPr="00317BD4">
        <w:rPr>
          <w:rFonts w:ascii="Times New Roman" w:hAnsi="Times New Roman" w:cs="Times New Roman"/>
          <w:color w:val="000000"/>
        </w:rPr>
        <w:t>ze</w:t>
      </w:r>
      <w:r w:rsidR="00725F56" w:rsidRPr="00317BD4">
        <w:rPr>
          <w:rFonts w:ascii="Times New Roman" w:hAnsi="Times New Roman" w:cs="Times New Roman"/>
          <w:color w:val="000000"/>
        </w:rPr>
        <w:t xml:space="preserve">cim miejscu </w:t>
      </w:r>
      <w:r w:rsidR="00B918BD" w:rsidRPr="00317BD4">
        <w:rPr>
          <w:rFonts w:ascii="Times New Roman" w:hAnsi="Times New Roman" w:cs="Times New Roman"/>
          <w:color w:val="000000"/>
        </w:rPr>
        <w:br/>
      </w:r>
      <w:r w:rsidR="00725F56" w:rsidRPr="00317BD4">
        <w:rPr>
          <w:rFonts w:ascii="Times New Roman" w:hAnsi="Times New Roman" w:cs="Times New Roman"/>
          <w:color w:val="000000"/>
        </w:rPr>
        <w:t xml:space="preserve">z wykształceniem  zawodowym </w:t>
      </w:r>
      <w:r w:rsidR="00B918BD" w:rsidRPr="00317BD4">
        <w:rPr>
          <w:rFonts w:ascii="Times New Roman" w:hAnsi="Times New Roman" w:cs="Times New Roman"/>
          <w:color w:val="000000"/>
        </w:rPr>
        <w:t>.</w:t>
      </w:r>
    </w:p>
    <w:p w:rsidR="00194251" w:rsidRPr="00317BD4" w:rsidRDefault="00194251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1. Zdaniem ankietowanych problemy społeczne jakie dotykają mieszkańców gminy Bądkowo to zdecydowanie uzależnienia wśród osób dorosłych (64% ankietowanych), bezrobocie (34%), sięganie przez młodzież po substancje psychoaktywne (26%), bezradność w sprawach opiekuńczo – wychowawczych (22%) oraz na piątym miejscu przemoc domowa (14 %).</w:t>
      </w:r>
    </w:p>
    <w:p w:rsidR="00194251" w:rsidRPr="00317BD4" w:rsidRDefault="00194251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2.Ankietowani wypowiadali się również w zakresie własnego stanu emocjonalnego:</w:t>
      </w:r>
    </w:p>
    <w:p w:rsidR="00194251" w:rsidRPr="00317BD4" w:rsidRDefault="00194251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</w:t>
      </w:r>
      <w:r w:rsidR="00F91904" w:rsidRPr="00317BD4">
        <w:rPr>
          <w:rFonts w:ascii="Times New Roman" w:hAnsi="Times New Roman" w:cs="Times New Roman"/>
          <w:color w:val="000000"/>
        </w:rPr>
        <w:t xml:space="preserve"> 62 % ankietowanych  prz</w:t>
      </w:r>
      <w:r w:rsidR="00657823" w:rsidRPr="00317BD4">
        <w:rPr>
          <w:rFonts w:ascii="Times New Roman" w:hAnsi="Times New Roman" w:cs="Times New Roman"/>
          <w:color w:val="000000"/>
        </w:rPr>
        <w:t>ynajmniej przez 2 tygodnie miało</w:t>
      </w:r>
      <w:r w:rsidR="00F91904" w:rsidRPr="00317BD4">
        <w:rPr>
          <w:rFonts w:ascii="Times New Roman" w:hAnsi="Times New Roman" w:cs="Times New Roman"/>
          <w:color w:val="000000"/>
        </w:rPr>
        <w:t xml:space="preserve">  obniżenie nastroju</w:t>
      </w:r>
    </w:p>
    <w:p w:rsidR="00F91904" w:rsidRPr="00317BD4" w:rsidRDefault="00F91904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-42% poczucie lęku</w:t>
      </w:r>
    </w:p>
    <w:p w:rsidR="00F91904" w:rsidRPr="00317BD4" w:rsidRDefault="00F91904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-64% osłabienie koncentracji</w:t>
      </w:r>
    </w:p>
    <w:p w:rsidR="00F91904" w:rsidRPr="00317BD4" w:rsidRDefault="00C70EF0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-54 % ma niską</w:t>
      </w:r>
      <w:r w:rsidR="00F91904" w:rsidRPr="00317BD4">
        <w:rPr>
          <w:rFonts w:ascii="Times New Roman" w:hAnsi="Times New Roman" w:cs="Times New Roman"/>
          <w:color w:val="000000"/>
        </w:rPr>
        <w:t xml:space="preserve"> samoocenę</w:t>
      </w:r>
    </w:p>
    <w:p w:rsidR="00F91904" w:rsidRPr="00317BD4" w:rsidRDefault="00F91904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lastRenderedPageBreak/>
        <w:t>-50% zaburzenia snu</w:t>
      </w:r>
    </w:p>
    <w:p w:rsidR="00F91904" w:rsidRPr="00317BD4" w:rsidRDefault="00F91904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 nie odnotowano u osób ankietowanych myśli autode</w:t>
      </w:r>
      <w:r w:rsidR="00DD6027" w:rsidRPr="00317BD4">
        <w:rPr>
          <w:rFonts w:ascii="Times New Roman" w:hAnsi="Times New Roman" w:cs="Times New Roman"/>
          <w:color w:val="000000"/>
        </w:rPr>
        <w:t>strukcyjnych ani czynów autodes</w:t>
      </w:r>
      <w:r w:rsidRPr="00317BD4">
        <w:rPr>
          <w:rFonts w:ascii="Times New Roman" w:hAnsi="Times New Roman" w:cs="Times New Roman"/>
          <w:color w:val="000000"/>
        </w:rPr>
        <w:t>tru</w:t>
      </w:r>
      <w:r w:rsidR="00DD6027" w:rsidRPr="00317BD4">
        <w:rPr>
          <w:rFonts w:ascii="Times New Roman" w:hAnsi="Times New Roman" w:cs="Times New Roman"/>
          <w:color w:val="000000"/>
        </w:rPr>
        <w:t>k</w:t>
      </w:r>
      <w:r w:rsidRPr="00317BD4">
        <w:rPr>
          <w:rFonts w:ascii="Times New Roman" w:hAnsi="Times New Roman" w:cs="Times New Roman"/>
          <w:color w:val="000000"/>
        </w:rPr>
        <w:t>cyjnych.</w:t>
      </w:r>
    </w:p>
    <w:p w:rsidR="00F91904" w:rsidRPr="00317BD4" w:rsidRDefault="00F91904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3. Respondenci z urządzeń elektronicznych (komputer, telefon,</w:t>
      </w:r>
      <w:r w:rsidR="00D2507C" w:rsidRPr="00317BD4">
        <w:rPr>
          <w:rFonts w:ascii="Times New Roman" w:hAnsi="Times New Roman" w:cs="Times New Roman"/>
          <w:color w:val="000000"/>
        </w:rPr>
        <w:t xml:space="preserve"> </w:t>
      </w:r>
      <w:r w:rsidRPr="00317BD4">
        <w:rPr>
          <w:rFonts w:ascii="Times New Roman" w:hAnsi="Times New Roman" w:cs="Times New Roman"/>
          <w:color w:val="000000"/>
        </w:rPr>
        <w:t xml:space="preserve">tablet, telefon, konsola do gier) </w:t>
      </w:r>
      <w:r w:rsidR="00EC2606">
        <w:rPr>
          <w:rFonts w:ascii="Times New Roman" w:hAnsi="Times New Roman" w:cs="Times New Roman"/>
          <w:color w:val="000000"/>
        </w:rPr>
        <w:br/>
      </w:r>
      <w:r w:rsidRPr="00317BD4">
        <w:rPr>
          <w:rFonts w:ascii="Times New Roman" w:hAnsi="Times New Roman" w:cs="Times New Roman"/>
          <w:color w:val="000000"/>
        </w:rPr>
        <w:t>i Internet</w:t>
      </w:r>
      <w:r w:rsidR="0085524B">
        <w:rPr>
          <w:rFonts w:ascii="Times New Roman" w:hAnsi="Times New Roman" w:cs="Times New Roman"/>
          <w:color w:val="000000"/>
        </w:rPr>
        <w:t>u</w:t>
      </w:r>
      <w:r w:rsidRPr="00317BD4">
        <w:rPr>
          <w:rFonts w:ascii="Times New Roman" w:hAnsi="Times New Roman" w:cs="Times New Roman"/>
          <w:color w:val="000000"/>
        </w:rPr>
        <w:t xml:space="preserve"> korzystają w ciągu dnia (nie wliczając w to godzin pracy )</w:t>
      </w:r>
    </w:p>
    <w:p w:rsidR="00F91904" w:rsidRPr="00317BD4" w:rsidRDefault="00EC1B96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-14% badanych</w:t>
      </w:r>
      <w:r w:rsidR="00F91904" w:rsidRPr="00317BD4">
        <w:rPr>
          <w:rFonts w:ascii="Times New Roman" w:hAnsi="Times New Roman" w:cs="Times New Roman"/>
          <w:color w:val="000000"/>
        </w:rPr>
        <w:t xml:space="preserve"> </w:t>
      </w:r>
      <w:r w:rsidRPr="00317BD4">
        <w:rPr>
          <w:rFonts w:ascii="Times New Roman" w:hAnsi="Times New Roman" w:cs="Times New Roman"/>
          <w:color w:val="000000"/>
        </w:rPr>
        <w:t>–</w:t>
      </w:r>
      <w:r w:rsidR="00F91904" w:rsidRPr="00317BD4">
        <w:rPr>
          <w:rFonts w:ascii="Times New Roman" w:hAnsi="Times New Roman" w:cs="Times New Roman"/>
          <w:color w:val="000000"/>
        </w:rPr>
        <w:t xml:space="preserve"> </w:t>
      </w:r>
      <w:r w:rsidRPr="00317BD4">
        <w:rPr>
          <w:rFonts w:ascii="Times New Roman" w:hAnsi="Times New Roman" w:cs="Times New Roman"/>
          <w:color w:val="000000"/>
        </w:rPr>
        <w:t>do 1 godziny dziennie</w:t>
      </w:r>
    </w:p>
    <w:p w:rsidR="00EC1B96" w:rsidRPr="00317BD4" w:rsidRDefault="00EC1B96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- 76% - powyżej 1 godziny do 3 godzin dziennie</w:t>
      </w:r>
    </w:p>
    <w:p w:rsidR="00EC1B96" w:rsidRPr="00317BD4" w:rsidRDefault="00EC1B96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- 2 % - powyżej 5 godzin do 7 godzin dziennie</w:t>
      </w:r>
    </w:p>
    <w:p w:rsidR="005D1E83" w:rsidRPr="00317BD4" w:rsidRDefault="00EC1B96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-2 %  - powyżej 7 godzin dzienn</w:t>
      </w:r>
      <w:r w:rsidR="005D1E83" w:rsidRPr="00317BD4">
        <w:rPr>
          <w:rFonts w:ascii="Times New Roman" w:hAnsi="Times New Roman" w:cs="Times New Roman"/>
          <w:color w:val="000000"/>
        </w:rPr>
        <w:t xml:space="preserve">ie </w:t>
      </w:r>
    </w:p>
    <w:p w:rsidR="005D1E83" w:rsidRPr="00317BD4" w:rsidRDefault="005D1E83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4. Ponad 59,18% respondentów korzysta z urządzeń elektronicznych lub Internetu dłużej niż wstępnie zakładali.</w:t>
      </w:r>
    </w:p>
    <w:p w:rsidR="00EC1B96" w:rsidRPr="00317BD4" w:rsidRDefault="005D1E83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5. Tylko 6% osób ankietowanych w ciągu ostatnich 12 miesięcy grało w gry ( od 2 do 10 razy),  </w:t>
      </w:r>
      <w:r w:rsidR="00EC2606">
        <w:rPr>
          <w:rFonts w:ascii="Times New Roman" w:hAnsi="Times New Roman" w:cs="Times New Roman"/>
          <w:color w:val="000000"/>
        </w:rPr>
        <w:br/>
      </w:r>
      <w:r w:rsidRPr="00317BD4">
        <w:rPr>
          <w:rFonts w:ascii="Times New Roman" w:hAnsi="Times New Roman" w:cs="Times New Roman"/>
          <w:color w:val="000000"/>
        </w:rPr>
        <w:t>w których wygraną byłyby pieniądze (lotto, gra na automatach, zdrapki), zaś 4% (powyżej 10 razy</w:t>
      </w:r>
      <w:r w:rsidR="003F7E3C" w:rsidRPr="00317BD4">
        <w:rPr>
          <w:rFonts w:ascii="Times New Roman" w:hAnsi="Times New Roman" w:cs="Times New Roman"/>
          <w:color w:val="000000"/>
        </w:rPr>
        <w:t>).</w:t>
      </w:r>
    </w:p>
    <w:p w:rsidR="003F7E3C" w:rsidRPr="00317BD4" w:rsidRDefault="003F7E3C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6. 10% grało w gry, w których wygraną byłyby pieniądze, aby rozwiązać finansowe trudności lub popr</w:t>
      </w:r>
      <w:r w:rsidR="005E564B" w:rsidRPr="00317BD4">
        <w:rPr>
          <w:rFonts w:ascii="Times New Roman" w:hAnsi="Times New Roman" w:cs="Times New Roman"/>
          <w:color w:val="000000"/>
        </w:rPr>
        <w:t>awić swoją sytuację ekonomiczną</w:t>
      </w:r>
    </w:p>
    <w:p w:rsidR="005E564B" w:rsidRPr="00317BD4" w:rsidRDefault="005E564B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7. Ponad 76% - często myśli o obowiązkach zawodowych po godzinach pracy</w:t>
      </w:r>
    </w:p>
    <w:p w:rsidR="005E564B" w:rsidRPr="00317BD4" w:rsidRDefault="005E564B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8.  8% badanych nie może powstrzymać się od kupowania nowych rzeczy chociaż nie są one potrzebne i przekraczają możliwości finansowe badanego.</w:t>
      </w:r>
    </w:p>
    <w:p w:rsidR="005E564B" w:rsidRPr="00317BD4" w:rsidRDefault="005E564B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Na pytanie jak często spożywa Pan/i alkohol badani odpowiadają</w:t>
      </w:r>
    </w:p>
    <w:p w:rsidR="005E564B" w:rsidRPr="00317BD4" w:rsidRDefault="005E564B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 kilka razy w tygodniu  - 4% respondentów</w:t>
      </w:r>
    </w:p>
    <w:p w:rsidR="005E564B" w:rsidRPr="00317BD4" w:rsidRDefault="005E564B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-raz w tygodniu – 6%</w:t>
      </w:r>
    </w:p>
    <w:p w:rsidR="005E564B" w:rsidRPr="00317BD4" w:rsidRDefault="005E564B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-kilka razy w miesiącu – 10%</w:t>
      </w:r>
    </w:p>
    <w:p w:rsidR="005E564B" w:rsidRPr="00317BD4" w:rsidRDefault="005E564B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-raz w miesiącu – 18%</w:t>
      </w:r>
    </w:p>
    <w:p w:rsidR="005E564B" w:rsidRPr="00317BD4" w:rsidRDefault="005E564B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-kilka razy w roku – 44%</w:t>
      </w:r>
    </w:p>
    <w:p w:rsidR="005E564B" w:rsidRPr="00317BD4" w:rsidRDefault="005E564B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 nigdy – 18%</w:t>
      </w:r>
    </w:p>
    <w:p w:rsidR="005E564B" w:rsidRPr="00317BD4" w:rsidRDefault="005E564B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Na pytanie ile razy w ciągu ostatnich 12 miesięcy zdarzyło się Panu/i stracić kontrolę nad ilością spożywanego alkoholu (upić się) respondenci odpowiedzieli następująco:</w:t>
      </w:r>
    </w:p>
    <w:p w:rsidR="005E564B" w:rsidRPr="00317BD4" w:rsidRDefault="005E564B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 nigdy – 75,61%</w:t>
      </w:r>
    </w:p>
    <w:p w:rsidR="005E564B" w:rsidRPr="00317BD4" w:rsidRDefault="005E564B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-1 raz – 19,51%</w:t>
      </w:r>
    </w:p>
    <w:p w:rsidR="005E564B" w:rsidRPr="00317BD4" w:rsidRDefault="005E564B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-2 – 5 razy – 2,44%</w:t>
      </w:r>
    </w:p>
    <w:p w:rsidR="005E564B" w:rsidRPr="00317BD4" w:rsidRDefault="00B20D7B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-powyżej 10 razy – </w:t>
      </w:r>
      <w:r w:rsidR="005E564B" w:rsidRPr="00317BD4">
        <w:rPr>
          <w:rFonts w:ascii="Times New Roman" w:hAnsi="Times New Roman" w:cs="Times New Roman"/>
          <w:color w:val="000000"/>
        </w:rPr>
        <w:t>2,44%</w:t>
      </w:r>
    </w:p>
    <w:p w:rsidR="008A0BD8" w:rsidRPr="00AF3BC5" w:rsidRDefault="00136609" w:rsidP="002C6CB0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Opinia ankietowanych na temat</w:t>
      </w:r>
      <w:r w:rsidR="008A0BD8" w:rsidRPr="00AF3BC5">
        <w:rPr>
          <w:rFonts w:ascii="Times New Roman" w:hAnsi="Times New Roman" w:cs="Times New Roman"/>
          <w:b/>
          <w:color w:val="000000"/>
        </w:rPr>
        <w:t xml:space="preserve"> picia alkoholu w ciąży jest zadowalająca, ponieważ 98% ankietowanych wypowiedziało </w:t>
      </w:r>
      <w:r w:rsidR="00B20D7B" w:rsidRPr="00AF3BC5">
        <w:rPr>
          <w:rFonts w:ascii="Times New Roman" w:hAnsi="Times New Roman" w:cs="Times New Roman"/>
          <w:b/>
          <w:color w:val="000000"/>
        </w:rPr>
        <w:t>się, że</w:t>
      </w:r>
      <w:r w:rsidR="008A0BD8" w:rsidRPr="00AF3BC5">
        <w:rPr>
          <w:rFonts w:ascii="Times New Roman" w:hAnsi="Times New Roman" w:cs="Times New Roman"/>
          <w:b/>
          <w:color w:val="000000"/>
        </w:rPr>
        <w:t xml:space="preserve"> alkohol ma negatywny wpływ na rozwój dziecka.</w:t>
      </w:r>
    </w:p>
    <w:p w:rsidR="00AF3BC5" w:rsidRDefault="008A0BD8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Tylko 2% respondentów zażywa środki psychoaktywne (narkotyki,</w:t>
      </w:r>
      <w:r w:rsidR="00B20D7B" w:rsidRPr="00317BD4">
        <w:rPr>
          <w:rFonts w:ascii="Times New Roman" w:hAnsi="Times New Roman" w:cs="Times New Roman"/>
          <w:color w:val="000000"/>
        </w:rPr>
        <w:t xml:space="preserve"> </w:t>
      </w:r>
      <w:r w:rsidRPr="00317BD4">
        <w:rPr>
          <w:rFonts w:ascii="Times New Roman" w:hAnsi="Times New Roman" w:cs="Times New Roman"/>
          <w:color w:val="000000"/>
        </w:rPr>
        <w:t>dopalacze, leki w celu odurzenia) kilka razy w roku,</w:t>
      </w:r>
      <w:r w:rsidR="00B20D7B" w:rsidRPr="00317BD4">
        <w:rPr>
          <w:rFonts w:ascii="Times New Roman" w:hAnsi="Times New Roman" w:cs="Times New Roman"/>
          <w:color w:val="000000"/>
        </w:rPr>
        <w:t xml:space="preserve"> zaś 98% nie zażywa w ogóle w/w</w:t>
      </w:r>
      <w:r w:rsidRPr="00317BD4">
        <w:rPr>
          <w:rFonts w:ascii="Times New Roman" w:hAnsi="Times New Roman" w:cs="Times New Roman"/>
          <w:color w:val="000000"/>
        </w:rPr>
        <w:t xml:space="preserve"> środków.</w:t>
      </w:r>
    </w:p>
    <w:p w:rsidR="00AF3BC5" w:rsidRDefault="00AF3BC5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8A0BD8" w:rsidRPr="00317BD4" w:rsidRDefault="008A0BD8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F3BC5">
        <w:rPr>
          <w:rFonts w:ascii="Times New Roman" w:hAnsi="Times New Roman" w:cs="Times New Roman"/>
          <w:b/>
          <w:color w:val="000000"/>
        </w:rPr>
        <w:lastRenderedPageBreak/>
        <w:t>Respondenci znają w swoim</w:t>
      </w:r>
      <w:r w:rsidR="008C6268" w:rsidRPr="00AF3BC5">
        <w:rPr>
          <w:rFonts w:ascii="Times New Roman" w:hAnsi="Times New Roman" w:cs="Times New Roman"/>
          <w:b/>
          <w:color w:val="000000"/>
        </w:rPr>
        <w:t xml:space="preserve"> otoczeniu osoby</w:t>
      </w:r>
      <w:r w:rsidRPr="00AF3BC5">
        <w:rPr>
          <w:rFonts w:ascii="Times New Roman" w:hAnsi="Times New Roman" w:cs="Times New Roman"/>
          <w:b/>
          <w:color w:val="000000"/>
        </w:rPr>
        <w:t xml:space="preserve"> nadużywa</w:t>
      </w:r>
      <w:r w:rsidR="008C6268" w:rsidRPr="00AF3BC5">
        <w:rPr>
          <w:rFonts w:ascii="Times New Roman" w:hAnsi="Times New Roman" w:cs="Times New Roman"/>
          <w:b/>
          <w:color w:val="000000"/>
        </w:rPr>
        <w:t>jące</w:t>
      </w:r>
      <w:r w:rsidRPr="00AF3BC5">
        <w:rPr>
          <w:rFonts w:ascii="Times New Roman" w:hAnsi="Times New Roman" w:cs="Times New Roman"/>
          <w:b/>
          <w:color w:val="000000"/>
        </w:rPr>
        <w:t xml:space="preserve"> alkohol</w:t>
      </w:r>
      <w:r w:rsidRPr="00317BD4">
        <w:rPr>
          <w:rFonts w:ascii="Times New Roman" w:hAnsi="Times New Roman" w:cs="Times New Roman"/>
          <w:color w:val="000000"/>
        </w:rPr>
        <w:t>:</w:t>
      </w:r>
    </w:p>
    <w:p w:rsidR="008A0BD8" w:rsidRPr="00317BD4" w:rsidRDefault="008A0BD8" w:rsidP="002C6CB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</w:t>
      </w:r>
      <w:r w:rsidR="00B20D7B" w:rsidRPr="00317BD4">
        <w:rPr>
          <w:rFonts w:ascii="Times New Roman" w:hAnsi="Times New Roman" w:cs="Times New Roman"/>
          <w:color w:val="000000"/>
        </w:rPr>
        <w:t xml:space="preserve"> </w:t>
      </w:r>
      <w:r w:rsidRPr="00317BD4">
        <w:rPr>
          <w:rFonts w:ascii="Times New Roman" w:hAnsi="Times New Roman" w:cs="Times New Roman"/>
          <w:color w:val="000000"/>
        </w:rPr>
        <w:t>do 10 osób – 38% ankietowanych</w:t>
      </w:r>
    </w:p>
    <w:p w:rsidR="008A0BD8" w:rsidRPr="00317BD4" w:rsidRDefault="00311E1C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</w:t>
      </w:r>
      <w:r w:rsidR="008A0BD8" w:rsidRPr="00317BD4">
        <w:rPr>
          <w:rFonts w:ascii="Times New Roman" w:hAnsi="Times New Roman" w:cs="Times New Roman"/>
          <w:color w:val="000000"/>
        </w:rPr>
        <w:t xml:space="preserve"> powyżej 10 </w:t>
      </w:r>
      <w:r w:rsidRPr="00317BD4">
        <w:rPr>
          <w:rFonts w:ascii="Times New Roman" w:hAnsi="Times New Roman" w:cs="Times New Roman"/>
          <w:color w:val="000000"/>
        </w:rPr>
        <w:t>osób</w:t>
      </w:r>
      <w:r w:rsidR="008A0BD8" w:rsidRPr="00317BD4">
        <w:rPr>
          <w:rFonts w:ascii="Times New Roman" w:hAnsi="Times New Roman" w:cs="Times New Roman"/>
          <w:color w:val="000000"/>
        </w:rPr>
        <w:t xml:space="preserve">  – 20% ankietowanych</w:t>
      </w:r>
    </w:p>
    <w:p w:rsidR="008A0BD8" w:rsidRPr="00317BD4" w:rsidRDefault="008A0BD8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</w:t>
      </w:r>
      <w:r w:rsidR="00B20D7B" w:rsidRPr="00317BD4">
        <w:rPr>
          <w:rFonts w:ascii="Times New Roman" w:hAnsi="Times New Roman" w:cs="Times New Roman"/>
          <w:color w:val="000000"/>
        </w:rPr>
        <w:t xml:space="preserve"> </w:t>
      </w:r>
      <w:r w:rsidRPr="00317BD4">
        <w:rPr>
          <w:rFonts w:ascii="Times New Roman" w:hAnsi="Times New Roman" w:cs="Times New Roman"/>
          <w:color w:val="000000"/>
        </w:rPr>
        <w:t>1 osobę – 12% ankietowanych</w:t>
      </w:r>
    </w:p>
    <w:p w:rsidR="008A0BD8" w:rsidRPr="00317BD4" w:rsidRDefault="00311E1C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</w:t>
      </w:r>
      <w:r w:rsidR="00B20D7B" w:rsidRPr="00317BD4">
        <w:rPr>
          <w:rFonts w:ascii="Times New Roman" w:hAnsi="Times New Roman" w:cs="Times New Roman"/>
          <w:color w:val="000000"/>
        </w:rPr>
        <w:t xml:space="preserve"> </w:t>
      </w:r>
      <w:r w:rsidRPr="00317BD4">
        <w:rPr>
          <w:rFonts w:ascii="Times New Roman" w:hAnsi="Times New Roman" w:cs="Times New Roman"/>
          <w:color w:val="000000"/>
        </w:rPr>
        <w:t>nie zna</w:t>
      </w:r>
      <w:r w:rsidR="008A0BD8" w:rsidRPr="00317BD4">
        <w:rPr>
          <w:rFonts w:ascii="Times New Roman" w:hAnsi="Times New Roman" w:cs="Times New Roman"/>
          <w:color w:val="000000"/>
        </w:rPr>
        <w:t xml:space="preserve"> takich osób – 16% ankietowanych.</w:t>
      </w:r>
    </w:p>
    <w:p w:rsidR="008A0BD8" w:rsidRPr="00317BD4" w:rsidRDefault="008A0BD8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F3BC5">
        <w:rPr>
          <w:rFonts w:ascii="Times New Roman" w:hAnsi="Times New Roman" w:cs="Times New Roman"/>
          <w:b/>
          <w:color w:val="000000"/>
        </w:rPr>
        <w:t>kto nadużywa środki psychoaktywne</w:t>
      </w:r>
      <w:r w:rsidRPr="00317BD4">
        <w:rPr>
          <w:rFonts w:ascii="Times New Roman" w:hAnsi="Times New Roman" w:cs="Times New Roman"/>
          <w:color w:val="000000"/>
        </w:rPr>
        <w:t>:</w:t>
      </w:r>
    </w:p>
    <w:p w:rsidR="008A0BD8" w:rsidRPr="00317BD4" w:rsidRDefault="008A0BD8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</w:t>
      </w:r>
      <w:r w:rsidR="00B20D7B" w:rsidRPr="00317BD4">
        <w:rPr>
          <w:rFonts w:ascii="Times New Roman" w:hAnsi="Times New Roman" w:cs="Times New Roman"/>
          <w:color w:val="000000"/>
        </w:rPr>
        <w:t xml:space="preserve"> </w:t>
      </w:r>
      <w:r w:rsidR="00311E1C" w:rsidRPr="00317BD4">
        <w:rPr>
          <w:rFonts w:ascii="Times New Roman" w:hAnsi="Times New Roman" w:cs="Times New Roman"/>
          <w:color w:val="000000"/>
        </w:rPr>
        <w:t>do 10 osób – 18 ankietowanych</w:t>
      </w:r>
    </w:p>
    <w:p w:rsidR="00311E1C" w:rsidRPr="00317BD4" w:rsidRDefault="00311E1C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</w:t>
      </w:r>
      <w:r w:rsidR="00B20D7B" w:rsidRPr="00317BD4">
        <w:rPr>
          <w:rFonts w:ascii="Times New Roman" w:hAnsi="Times New Roman" w:cs="Times New Roman"/>
          <w:color w:val="000000"/>
        </w:rPr>
        <w:t xml:space="preserve"> </w:t>
      </w:r>
      <w:r w:rsidRPr="00317BD4">
        <w:rPr>
          <w:rFonts w:ascii="Times New Roman" w:hAnsi="Times New Roman" w:cs="Times New Roman"/>
          <w:color w:val="000000"/>
        </w:rPr>
        <w:t>1 osobę – 16% ankietowanych</w:t>
      </w:r>
    </w:p>
    <w:p w:rsidR="00311E1C" w:rsidRPr="00317BD4" w:rsidRDefault="00311E1C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 powyżej 10 osób – 0</w:t>
      </w:r>
    </w:p>
    <w:p w:rsidR="00311E1C" w:rsidRPr="00317BD4" w:rsidRDefault="00311E1C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 nie zna takich osób – 46% ankietowanych</w:t>
      </w:r>
    </w:p>
    <w:p w:rsidR="008C6268" w:rsidRPr="00317BD4" w:rsidRDefault="008C6268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Badani w swoim otoczeniu znają również osoby,  mające nadmierne skłonności do pewnych czynności (zakupoholizm, korzystanie z urządzeń elektronicznych , Internetu, pracoholizm) :</w:t>
      </w:r>
    </w:p>
    <w:p w:rsidR="008C6268" w:rsidRPr="00317BD4" w:rsidRDefault="008C6268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   do 10 osób       – 18% badanych</w:t>
      </w:r>
    </w:p>
    <w:p w:rsidR="008C6268" w:rsidRPr="00317BD4" w:rsidRDefault="008C6268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  powyżej 10 osób  - 10% badanych</w:t>
      </w:r>
    </w:p>
    <w:p w:rsidR="008C6268" w:rsidRPr="00317BD4" w:rsidRDefault="008C6268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  1 osobę – 8% badanych</w:t>
      </w:r>
    </w:p>
    <w:p w:rsidR="00507225" w:rsidRPr="00317BD4" w:rsidRDefault="00507225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 nie zna takich osób -  38% badanych</w:t>
      </w:r>
    </w:p>
    <w:p w:rsidR="005C6CF6" w:rsidRPr="00AF3BC5" w:rsidRDefault="00B20D7B" w:rsidP="008A0BD8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AF3BC5">
        <w:rPr>
          <w:rFonts w:ascii="Times New Roman" w:hAnsi="Times New Roman" w:cs="Times New Roman"/>
          <w:b/>
          <w:color w:val="000000"/>
        </w:rPr>
        <w:t>Badania wśród dorosłych mieszkańców gminy w zakresie przemocy przedstawiają się</w:t>
      </w:r>
      <w:r w:rsidR="005C6CF6" w:rsidRPr="00AF3BC5">
        <w:rPr>
          <w:rFonts w:ascii="Times New Roman" w:hAnsi="Times New Roman" w:cs="Times New Roman"/>
          <w:b/>
          <w:color w:val="000000"/>
        </w:rPr>
        <w:t xml:space="preserve"> następująco:</w:t>
      </w:r>
    </w:p>
    <w:p w:rsidR="005C6CF6" w:rsidRPr="00317BD4" w:rsidRDefault="005C6CF6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- </w:t>
      </w:r>
      <w:r w:rsidR="00507225" w:rsidRPr="00317BD4">
        <w:rPr>
          <w:rFonts w:ascii="Times New Roman" w:hAnsi="Times New Roman" w:cs="Times New Roman"/>
          <w:color w:val="000000"/>
        </w:rPr>
        <w:t>14% badanych w swoim otoczeniu zna choćby 1</w:t>
      </w:r>
      <w:r w:rsidRPr="00317BD4">
        <w:rPr>
          <w:rFonts w:ascii="Times New Roman" w:hAnsi="Times New Roman" w:cs="Times New Roman"/>
          <w:color w:val="000000"/>
        </w:rPr>
        <w:t xml:space="preserve"> osobę doświadczającą przemocy </w:t>
      </w:r>
    </w:p>
    <w:p w:rsidR="00507225" w:rsidRPr="00317BD4" w:rsidRDefault="005C6CF6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- </w:t>
      </w:r>
      <w:r w:rsidR="00507225" w:rsidRPr="00317BD4">
        <w:rPr>
          <w:rFonts w:ascii="Times New Roman" w:hAnsi="Times New Roman" w:cs="Times New Roman"/>
          <w:color w:val="000000"/>
        </w:rPr>
        <w:t>14% badanych  zna przynajmniej  10 osób doświadczających przemocy</w:t>
      </w:r>
    </w:p>
    <w:p w:rsidR="00507225" w:rsidRPr="00317BD4" w:rsidRDefault="005C6CF6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- </w:t>
      </w:r>
      <w:r w:rsidR="00507225" w:rsidRPr="00317BD4">
        <w:rPr>
          <w:rFonts w:ascii="Times New Roman" w:hAnsi="Times New Roman" w:cs="Times New Roman"/>
          <w:color w:val="000000"/>
        </w:rPr>
        <w:t>2% badanych zna powyżej 1</w:t>
      </w:r>
      <w:r w:rsidR="004E0B64" w:rsidRPr="00317BD4">
        <w:rPr>
          <w:rFonts w:ascii="Times New Roman" w:hAnsi="Times New Roman" w:cs="Times New Roman"/>
          <w:color w:val="000000"/>
        </w:rPr>
        <w:t xml:space="preserve">0 </w:t>
      </w:r>
      <w:r w:rsidR="00507225" w:rsidRPr="00317BD4">
        <w:rPr>
          <w:rFonts w:ascii="Times New Roman" w:hAnsi="Times New Roman" w:cs="Times New Roman"/>
          <w:color w:val="000000"/>
        </w:rPr>
        <w:t>osób zagrożonych przemocą</w:t>
      </w:r>
    </w:p>
    <w:p w:rsidR="00507225" w:rsidRPr="00317BD4" w:rsidRDefault="00507225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 - 48% badanych nie zna takich osób</w:t>
      </w:r>
    </w:p>
    <w:p w:rsidR="004E0B64" w:rsidRPr="00317BD4" w:rsidRDefault="00507225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- 22% badanych - trudno </w:t>
      </w:r>
      <w:r w:rsidR="004E0B64" w:rsidRPr="00317BD4">
        <w:rPr>
          <w:rFonts w:ascii="Times New Roman" w:hAnsi="Times New Roman" w:cs="Times New Roman"/>
          <w:color w:val="000000"/>
        </w:rPr>
        <w:t xml:space="preserve"> powiedzieć</w:t>
      </w:r>
    </w:p>
    <w:p w:rsidR="00507225" w:rsidRPr="00AF3BC5" w:rsidRDefault="004E0B64" w:rsidP="008A0BD8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AF3BC5">
        <w:rPr>
          <w:rFonts w:ascii="Times New Roman" w:hAnsi="Times New Roman" w:cs="Times New Roman"/>
          <w:b/>
          <w:color w:val="000000"/>
        </w:rPr>
        <w:t>Samym ankietowanym w okresie 12 miesięcy zdarzyło się doświadczyć przemocy domowej:</w:t>
      </w:r>
    </w:p>
    <w:p w:rsidR="004E0B64" w:rsidRPr="00317BD4" w:rsidRDefault="004E0B64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</w:t>
      </w:r>
      <w:r w:rsidR="005C6CF6" w:rsidRPr="00317BD4">
        <w:rPr>
          <w:rFonts w:ascii="Times New Roman" w:hAnsi="Times New Roman" w:cs="Times New Roman"/>
          <w:color w:val="000000"/>
        </w:rPr>
        <w:t xml:space="preserve"> </w:t>
      </w:r>
      <w:r w:rsidRPr="00317BD4">
        <w:rPr>
          <w:rFonts w:ascii="Times New Roman" w:hAnsi="Times New Roman" w:cs="Times New Roman"/>
          <w:color w:val="000000"/>
        </w:rPr>
        <w:t>4 % badanych – 1 raz</w:t>
      </w:r>
    </w:p>
    <w:p w:rsidR="004E0B64" w:rsidRPr="00317BD4" w:rsidRDefault="004E0B64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</w:t>
      </w:r>
      <w:r w:rsidR="005C6CF6" w:rsidRPr="00317BD4">
        <w:rPr>
          <w:rFonts w:ascii="Times New Roman" w:hAnsi="Times New Roman" w:cs="Times New Roman"/>
          <w:color w:val="000000"/>
        </w:rPr>
        <w:t xml:space="preserve"> </w:t>
      </w:r>
      <w:r w:rsidRPr="00317BD4">
        <w:rPr>
          <w:rFonts w:ascii="Times New Roman" w:hAnsi="Times New Roman" w:cs="Times New Roman"/>
          <w:color w:val="000000"/>
        </w:rPr>
        <w:t>2% badanych – 2 -5 razy</w:t>
      </w:r>
    </w:p>
    <w:p w:rsidR="004E0B64" w:rsidRPr="00317BD4" w:rsidRDefault="005C6CF6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- </w:t>
      </w:r>
      <w:r w:rsidR="004E0B64" w:rsidRPr="00317BD4">
        <w:rPr>
          <w:rFonts w:ascii="Times New Roman" w:hAnsi="Times New Roman" w:cs="Times New Roman"/>
          <w:color w:val="000000"/>
        </w:rPr>
        <w:t xml:space="preserve">2 % - więcej niż 10 razy </w:t>
      </w:r>
    </w:p>
    <w:p w:rsidR="004E0B64" w:rsidRPr="00317BD4" w:rsidRDefault="004E0B64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- </w:t>
      </w:r>
      <w:r w:rsidR="005C6CF6" w:rsidRPr="00317BD4">
        <w:rPr>
          <w:rFonts w:ascii="Times New Roman" w:hAnsi="Times New Roman" w:cs="Times New Roman"/>
          <w:color w:val="000000"/>
        </w:rPr>
        <w:t xml:space="preserve"> </w:t>
      </w:r>
      <w:r w:rsidRPr="00317BD4">
        <w:rPr>
          <w:rFonts w:ascii="Times New Roman" w:hAnsi="Times New Roman" w:cs="Times New Roman"/>
          <w:color w:val="000000"/>
        </w:rPr>
        <w:t>92% nie doświadczyło przemocy.</w:t>
      </w:r>
    </w:p>
    <w:p w:rsidR="004E0B64" w:rsidRPr="00317BD4" w:rsidRDefault="004E0B64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F3BC5">
        <w:rPr>
          <w:rFonts w:ascii="Times New Roman" w:hAnsi="Times New Roman" w:cs="Times New Roman"/>
          <w:b/>
          <w:color w:val="000000"/>
        </w:rPr>
        <w:t>Powyższego dotyczyło głównie przemocy psychicznej – (75% badanych)</w:t>
      </w:r>
      <w:r w:rsidRPr="00317BD4">
        <w:rPr>
          <w:rFonts w:ascii="Times New Roman" w:hAnsi="Times New Roman" w:cs="Times New Roman"/>
          <w:color w:val="000000"/>
        </w:rPr>
        <w:t xml:space="preserve"> oraz fizycznej – (25%).  Przemoc tę stosowali wobec badanych w głównej mierze rodzice (75%) oraz partner/partnerka (25%). Tylko 2 % respondentów zastosowało przemoc wobec dziecka /dzieci , a 2 % badanych wobec męża/żony, zaś 96% nie stosowało przemocy.</w:t>
      </w:r>
    </w:p>
    <w:p w:rsidR="004E0B64" w:rsidRPr="00317BD4" w:rsidRDefault="004E0B64" w:rsidP="008A0B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 42% badanych </w:t>
      </w:r>
      <w:r w:rsidR="008A1E1A" w:rsidRPr="00317BD4">
        <w:rPr>
          <w:rFonts w:ascii="Times New Roman" w:hAnsi="Times New Roman" w:cs="Times New Roman"/>
          <w:color w:val="000000"/>
        </w:rPr>
        <w:t>u</w:t>
      </w:r>
      <w:r w:rsidR="00AF3BC5">
        <w:rPr>
          <w:rFonts w:ascii="Times New Roman" w:hAnsi="Times New Roman" w:cs="Times New Roman"/>
          <w:color w:val="000000"/>
        </w:rPr>
        <w:t>znaje, że zasadniczo nie powinny</w:t>
      </w:r>
      <w:r w:rsidR="008A1E1A" w:rsidRPr="00317BD4">
        <w:rPr>
          <w:rFonts w:ascii="Times New Roman" w:hAnsi="Times New Roman" w:cs="Times New Roman"/>
          <w:color w:val="000000"/>
        </w:rPr>
        <w:t xml:space="preserve"> być stosowane kary fizyczne jako metoda wychowawcza, zaś 44% że nie powinna być nigdy stosowana i 4 % może być stosowana za każdym razem, gdy rodzic uzna, że może być skuteczna, 10% - trudno powiedzieć.</w:t>
      </w:r>
    </w:p>
    <w:p w:rsidR="00D2507C" w:rsidRPr="00317BD4" w:rsidRDefault="00D2507C" w:rsidP="00D2507C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lastRenderedPageBreak/>
        <w:t>Na podstawie wyników ankiety można stwierdzić, że mieszkańcy gminy dostrzegają szereg istotnych zagrożeń społecznych:</w:t>
      </w:r>
    </w:p>
    <w:p w:rsidR="00D2507C" w:rsidRPr="00317BD4" w:rsidRDefault="00D2507C" w:rsidP="00D2507C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-uzależnienia jako dominujący problem, aż 64% ankietowanych wskazało, że uzależnienia są najpoważniejszym wyzwaniem społecznym. Świadczy to o wysokiej świadomości mieszkańców dotyczącej skali tego zjawiska i jego konsekwencji, zarówno dla osób uzależnionych, jak i dla ich rodzin oraz całej społeczności lokalnej;</w:t>
      </w:r>
    </w:p>
    <w:p w:rsidR="00D2507C" w:rsidRPr="00317BD4" w:rsidRDefault="00D2507C" w:rsidP="00D2507C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-sięganie przez młodzież po środki psychoaktywne – 26 % respondentów wyraziło zaniepokojenie faktem, że młodzież coraz częściej sięga po alkohol i inne substancje psychoaktywne. Wynik ten podkreśla konieczność  wzmac</w:t>
      </w:r>
      <w:r w:rsidR="00317BD4">
        <w:rPr>
          <w:rFonts w:ascii="Times New Roman" w:hAnsi="Times New Roman" w:cs="Times New Roman"/>
          <w:color w:val="000000"/>
        </w:rPr>
        <w:t xml:space="preserve">niania działań profilaktycznych </w:t>
      </w:r>
      <w:r w:rsidRPr="00317BD4">
        <w:rPr>
          <w:rFonts w:ascii="Times New Roman" w:hAnsi="Times New Roman" w:cs="Times New Roman"/>
          <w:color w:val="000000"/>
        </w:rPr>
        <w:t xml:space="preserve">w szkole oraz rozwijania kompetencji społecznych (m.in. asertywność)  oraz wdrażania programów wspierających zdrowy </w:t>
      </w:r>
      <w:r w:rsidR="00EC2606">
        <w:rPr>
          <w:rFonts w:ascii="Times New Roman" w:hAnsi="Times New Roman" w:cs="Times New Roman"/>
          <w:color w:val="000000"/>
        </w:rPr>
        <w:br/>
      </w:r>
      <w:r w:rsidRPr="00317BD4">
        <w:rPr>
          <w:rFonts w:ascii="Times New Roman" w:hAnsi="Times New Roman" w:cs="Times New Roman"/>
          <w:color w:val="000000"/>
        </w:rPr>
        <w:t>i bezpieczny styl życia młodych ludzi;</w:t>
      </w:r>
    </w:p>
    <w:p w:rsidR="00D2507C" w:rsidRPr="00317BD4" w:rsidRDefault="00D2507C" w:rsidP="00D2507C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>-przemoc domowa – 14 % mieszkańców wskazało przemoc domową jako istotny problem społeczny. Zjawisko to często powiązane jest z nadużywaniem alkoholu i wymaga nie tylko działań interwencyjnych, ale również działań wspierających na rzecz ofiar.</w:t>
      </w:r>
    </w:p>
    <w:p w:rsidR="00D2507C" w:rsidRPr="00317BD4" w:rsidRDefault="00D2507C" w:rsidP="00D2507C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17BD4">
        <w:rPr>
          <w:rFonts w:ascii="Times New Roman" w:hAnsi="Times New Roman" w:cs="Times New Roman"/>
          <w:color w:val="000000"/>
        </w:rPr>
        <w:t xml:space="preserve">Większość ankietowanych (76%) korzysta z urządzeń elektronicznych od 1 do 3 godzin dziennie, co wskazuje na umiarkowany poziom użytkowania technologii w codziennym życiu mieszkańców. Zaledwie 2% badanych deklaruje korzystanie z urządzeń elektronicznych od 5 – 7 godzin dziennie, co świadczy o niewielkim udziale osób narażonych na ryzyko nadmiernego użytkowania elektroniki. </w:t>
      </w:r>
      <w:r w:rsidR="008A2298" w:rsidRPr="00317BD4">
        <w:rPr>
          <w:rFonts w:ascii="Times New Roman" w:hAnsi="Times New Roman" w:cs="Times New Roman"/>
          <w:color w:val="000000"/>
        </w:rPr>
        <w:t>Obserwowan</w:t>
      </w:r>
      <w:r w:rsidR="00BC4FA4">
        <w:rPr>
          <w:rFonts w:ascii="Times New Roman" w:hAnsi="Times New Roman" w:cs="Times New Roman"/>
          <w:color w:val="000000"/>
        </w:rPr>
        <w:t>e tendencje wskazują na potrzebę</w:t>
      </w:r>
      <w:r w:rsidR="008A2298" w:rsidRPr="00317BD4">
        <w:rPr>
          <w:rFonts w:ascii="Times New Roman" w:hAnsi="Times New Roman" w:cs="Times New Roman"/>
          <w:color w:val="000000"/>
        </w:rPr>
        <w:t xml:space="preserve"> prowadzenia działań edukacyjnych </w:t>
      </w:r>
      <w:r w:rsidR="00EC2606">
        <w:rPr>
          <w:rFonts w:ascii="Times New Roman" w:hAnsi="Times New Roman" w:cs="Times New Roman"/>
          <w:color w:val="000000"/>
        </w:rPr>
        <w:br/>
      </w:r>
      <w:r w:rsidR="008A2298" w:rsidRPr="00317BD4">
        <w:rPr>
          <w:rFonts w:ascii="Times New Roman" w:hAnsi="Times New Roman" w:cs="Times New Roman"/>
          <w:color w:val="000000"/>
        </w:rPr>
        <w:t>i profilaktycznych, mających na celu utrwalenie prawidłowych nawyków korzystania z urządzeń elektronicznych ze szczególnym uwzględnieniem grupy intensywnych użytkowników.</w:t>
      </w:r>
    </w:p>
    <w:p w:rsidR="00D2507C" w:rsidRDefault="00D2507C" w:rsidP="008A0BD8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4E2CC3" w:rsidRDefault="002C6CB0" w:rsidP="00657823">
      <w:pPr>
        <w:pStyle w:val="Tekstpodstawowy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4E2CC3">
        <w:rPr>
          <w:rFonts w:ascii="Times New Roman" w:hAnsi="Times New Roman" w:cs="Times New Roman"/>
          <w:color w:val="000000"/>
        </w:rPr>
        <w:t>Wskazuje s</w:t>
      </w:r>
      <w:r w:rsidR="00657823">
        <w:rPr>
          <w:rFonts w:ascii="Times New Roman" w:hAnsi="Times New Roman" w:cs="Times New Roman"/>
          <w:color w:val="000000"/>
        </w:rPr>
        <w:t>ię przede wszystkim przeprowadza</w:t>
      </w:r>
      <w:r w:rsidRPr="004E2CC3">
        <w:rPr>
          <w:rFonts w:ascii="Times New Roman" w:hAnsi="Times New Roman" w:cs="Times New Roman"/>
          <w:color w:val="000000"/>
        </w:rPr>
        <w:t>nie wśród mieszkańców gmin</w:t>
      </w:r>
      <w:r w:rsidR="00657823">
        <w:rPr>
          <w:rFonts w:ascii="Times New Roman" w:hAnsi="Times New Roman" w:cs="Times New Roman"/>
          <w:color w:val="000000"/>
        </w:rPr>
        <w:t xml:space="preserve">y Bądkowo kampanii informacyjnych, mających </w:t>
      </w:r>
      <w:r w:rsidRPr="004E2CC3">
        <w:rPr>
          <w:rFonts w:ascii="Times New Roman" w:hAnsi="Times New Roman" w:cs="Times New Roman"/>
          <w:color w:val="000000"/>
        </w:rPr>
        <w:t xml:space="preserve">na celu zwrócenie uwagi na negatywne skutki spożywania alkoholu na organizm człowieka oraz konsekwencje społeczne związane z jego nadmiernym </w:t>
      </w:r>
      <w:r w:rsidR="004E6018">
        <w:rPr>
          <w:rFonts w:ascii="Times New Roman" w:hAnsi="Times New Roman" w:cs="Times New Roman"/>
          <w:color w:val="000000"/>
        </w:rPr>
        <w:br/>
      </w:r>
      <w:r w:rsidRPr="004E2CC3">
        <w:rPr>
          <w:rFonts w:ascii="Times New Roman" w:hAnsi="Times New Roman" w:cs="Times New Roman"/>
          <w:color w:val="000000"/>
        </w:rPr>
        <w:t xml:space="preserve">i </w:t>
      </w:r>
      <w:r w:rsidR="00F54CAB">
        <w:rPr>
          <w:rFonts w:ascii="Times New Roman" w:hAnsi="Times New Roman" w:cs="Times New Roman"/>
          <w:color w:val="000000"/>
        </w:rPr>
        <w:t>regularnym spożywaniem. Powyższe ma na celu kształtować umiejętności i kompetencje społeczne związane</w:t>
      </w:r>
      <w:r w:rsidRPr="004E2CC3">
        <w:rPr>
          <w:rFonts w:ascii="Times New Roman" w:hAnsi="Times New Roman" w:cs="Times New Roman"/>
          <w:color w:val="000000"/>
        </w:rPr>
        <w:t xml:space="preserve"> z asertywnością, radzeniem sobie z negatywnymi emocjami czy identyfikacją podejmowanych przez siebie zachowań ryzykownych oraz źródeł ich występowania.</w:t>
      </w:r>
    </w:p>
    <w:p w:rsidR="00DE02D0" w:rsidRPr="004E6018" w:rsidRDefault="00657823" w:rsidP="00DE02D0">
      <w:pPr>
        <w:pStyle w:val="Akapitzlist"/>
        <w:spacing w:before="0" w:after="16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4E6018">
        <w:rPr>
          <w:rFonts w:ascii="Times New Roman" w:hAnsi="Times New Roman" w:cs="Times New Roman"/>
          <w:color w:val="C9211E"/>
        </w:rPr>
        <w:t xml:space="preserve"> </w:t>
      </w:r>
      <w:r w:rsidR="00B37FEA" w:rsidRPr="004E6018">
        <w:rPr>
          <w:rFonts w:ascii="Times New Roman" w:hAnsi="Times New Roman" w:cs="Times New Roman"/>
        </w:rPr>
        <w:t>Na podstaw</w:t>
      </w:r>
      <w:r w:rsidR="00316706">
        <w:rPr>
          <w:rFonts w:ascii="Times New Roman" w:hAnsi="Times New Roman" w:cs="Times New Roman"/>
        </w:rPr>
        <w:t>ie danyc</w:t>
      </w:r>
      <w:r w:rsidR="00C70EF0">
        <w:rPr>
          <w:rFonts w:ascii="Times New Roman" w:hAnsi="Times New Roman" w:cs="Times New Roman"/>
        </w:rPr>
        <w:t>h ankietowych</w:t>
      </w:r>
      <w:r w:rsidR="00B37FEA" w:rsidRPr="004E6018">
        <w:rPr>
          <w:rFonts w:ascii="Times New Roman" w:hAnsi="Times New Roman" w:cs="Times New Roman"/>
        </w:rPr>
        <w:t xml:space="preserve"> z Posterunku Policji </w:t>
      </w:r>
      <w:r w:rsidR="00C70EF0">
        <w:rPr>
          <w:rFonts w:ascii="Times New Roman" w:hAnsi="Times New Roman" w:cs="Times New Roman"/>
        </w:rPr>
        <w:t>w Konecku w roku 2024</w:t>
      </w:r>
      <w:r w:rsidR="00316706">
        <w:rPr>
          <w:rFonts w:ascii="Times New Roman" w:hAnsi="Times New Roman" w:cs="Times New Roman"/>
        </w:rPr>
        <w:t xml:space="preserve"> </w:t>
      </w:r>
      <w:r w:rsidR="00B37FEA" w:rsidRPr="004E6018">
        <w:rPr>
          <w:rFonts w:ascii="Times New Roman" w:hAnsi="Times New Roman" w:cs="Times New Roman"/>
        </w:rPr>
        <w:t xml:space="preserve"> odnotowano </w:t>
      </w:r>
      <w:r>
        <w:rPr>
          <w:rFonts w:ascii="Times New Roman" w:hAnsi="Times New Roman" w:cs="Times New Roman"/>
        </w:rPr>
        <w:br/>
      </w:r>
      <w:r w:rsidR="00C70EF0">
        <w:rPr>
          <w:rFonts w:ascii="Times New Roman" w:hAnsi="Times New Roman" w:cs="Times New Roman"/>
        </w:rPr>
        <w:t>2</w:t>
      </w:r>
      <w:r w:rsidR="00316706">
        <w:rPr>
          <w:rFonts w:ascii="Times New Roman" w:hAnsi="Times New Roman" w:cs="Times New Roman"/>
        </w:rPr>
        <w:t xml:space="preserve"> </w:t>
      </w:r>
      <w:r w:rsidR="00CE4394">
        <w:rPr>
          <w:rFonts w:ascii="Times New Roman" w:hAnsi="Times New Roman" w:cs="Times New Roman"/>
        </w:rPr>
        <w:t>osoby posiadające narkotyki oraz 1 osobę po spożyciu narkotyków</w:t>
      </w:r>
      <w:r w:rsidR="00C70EF0">
        <w:rPr>
          <w:rFonts w:ascii="Times New Roman" w:hAnsi="Times New Roman" w:cs="Times New Roman"/>
        </w:rPr>
        <w:t>. O</w:t>
      </w:r>
      <w:r w:rsidR="00CE4394">
        <w:rPr>
          <w:rFonts w:ascii="Times New Roman" w:hAnsi="Times New Roman" w:cs="Times New Roman"/>
        </w:rPr>
        <w:t xml:space="preserve">dnotowano </w:t>
      </w:r>
      <w:r w:rsidR="00C70EF0">
        <w:rPr>
          <w:rFonts w:ascii="Times New Roman" w:hAnsi="Times New Roman" w:cs="Times New Roman"/>
        </w:rPr>
        <w:t xml:space="preserve">1 interwencję domową oraz 1 osobę prowadzącą pojazd </w:t>
      </w:r>
      <w:r w:rsidR="00CE4394">
        <w:rPr>
          <w:rFonts w:ascii="Times New Roman" w:hAnsi="Times New Roman" w:cs="Times New Roman"/>
        </w:rPr>
        <w:t xml:space="preserve"> </w:t>
      </w:r>
      <w:r w:rsidR="00C70EF0">
        <w:rPr>
          <w:rFonts w:ascii="Times New Roman" w:hAnsi="Times New Roman" w:cs="Times New Roman"/>
        </w:rPr>
        <w:t xml:space="preserve">w związku </w:t>
      </w:r>
      <w:r w:rsidR="00CE4394">
        <w:rPr>
          <w:rFonts w:ascii="Times New Roman" w:hAnsi="Times New Roman" w:cs="Times New Roman"/>
        </w:rPr>
        <w:t>z nadużywaniem substancji psychoaktywnych (narkotyki, dopalacze).</w:t>
      </w:r>
      <w:r w:rsidR="00C70EF0" w:rsidRPr="00C70EF0">
        <w:rPr>
          <w:rFonts w:ascii="Times New Roman" w:hAnsi="Times New Roman" w:cs="Times New Roman"/>
        </w:rPr>
        <w:t xml:space="preserve"> </w:t>
      </w:r>
      <w:r w:rsidR="00C70EF0">
        <w:rPr>
          <w:rFonts w:ascii="Times New Roman" w:hAnsi="Times New Roman" w:cs="Times New Roman"/>
        </w:rPr>
        <w:t>Nie odnotowano wypadków drogowych przez osoby po spożyciu substancji psychoaktywnych.</w:t>
      </w:r>
    </w:p>
    <w:p w:rsidR="00BC4FA4" w:rsidRDefault="00B37FEA" w:rsidP="00B37F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Istotą działań profilaktycznych</w:t>
      </w:r>
      <w:r w:rsidR="003852FE">
        <w:rPr>
          <w:rFonts w:ascii="Times New Roman" w:hAnsi="Times New Roman" w:cs="Times New Roman"/>
        </w:rPr>
        <w:t xml:space="preserve"> w zakresie przeciwdziałania narkomanii</w:t>
      </w:r>
      <w:r>
        <w:rPr>
          <w:rFonts w:ascii="Times New Roman" w:hAnsi="Times New Roman" w:cs="Times New Roman"/>
        </w:rPr>
        <w:t xml:space="preserve"> na terenie gminy będzie przec</w:t>
      </w:r>
      <w:r w:rsidR="003852FE">
        <w:rPr>
          <w:rFonts w:ascii="Times New Roman" w:hAnsi="Times New Roman" w:cs="Times New Roman"/>
        </w:rPr>
        <w:t xml:space="preserve">iwdziałanie zagrożeniom, które </w:t>
      </w:r>
      <w:r>
        <w:rPr>
          <w:rFonts w:ascii="Times New Roman" w:hAnsi="Times New Roman" w:cs="Times New Roman"/>
        </w:rPr>
        <w:t xml:space="preserve">w przyszłości mogą przybrać szerszy zasięg. Na poziomie lokalnym uzasadnione są więc dalsze działania profilaktyczne </w:t>
      </w:r>
      <w:r w:rsidR="00BC4FA4">
        <w:rPr>
          <w:rFonts w:ascii="Times New Roman" w:hAnsi="Times New Roman" w:cs="Times New Roman"/>
        </w:rPr>
        <w:t>w lokalnej placówce szkolnej.</w:t>
      </w:r>
    </w:p>
    <w:p w:rsidR="00B37FEA" w:rsidRPr="00BC4FA4" w:rsidRDefault="00B37FEA" w:rsidP="00B37F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Działaniem obejmuje się uczniów Zespołu Szkolno -Przedszkolnego w kontynuowaniu działań </w:t>
      </w:r>
      <w:r w:rsidR="00BC4FA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zakresie promocji zdrowego stylu życia, modelowania  zachowań ryzykownych.</w:t>
      </w:r>
    </w:p>
    <w:p w:rsidR="00B37FEA" w:rsidRDefault="00B37FEA" w:rsidP="00B37F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Wskazane rozwijanie umiejętności życiowych dzieci i młodzieży w zakresie podnoszenia świadomości, rozwijania pozytywnych postaw, wartości, asertywności – strategia edukacyjna. Młodzież podejmuje zachowania ryzykowne  z powodu braku wielu umiejętności niezbędnych </w:t>
      </w:r>
      <w:r w:rsidR="00DE02D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życiu społecznym. Te deficyty uniemożliwiają im budowanie głębszych, satysfakcjonujących związków z ludźmi, odnoszenia sukcesów np. szkolnych, sport</w:t>
      </w:r>
      <w:r w:rsidR="00D70C04">
        <w:rPr>
          <w:rFonts w:ascii="Times New Roman" w:hAnsi="Times New Roman" w:cs="Times New Roman"/>
        </w:rPr>
        <w:t xml:space="preserve">owych. Szukają więc </w:t>
      </w:r>
      <w:r>
        <w:rPr>
          <w:rFonts w:ascii="Times New Roman" w:hAnsi="Times New Roman" w:cs="Times New Roman"/>
        </w:rPr>
        <w:t xml:space="preserve"> zastępczych sposobó</w:t>
      </w:r>
      <w:r w:rsidR="00D70C04">
        <w:rPr>
          <w:rFonts w:ascii="Times New Roman" w:hAnsi="Times New Roman" w:cs="Times New Roman"/>
        </w:rPr>
        <w:t>w radzenia sobie z tr</w:t>
      </w:r>
      <w:r w:rsidR="00BD23CD">
        <w:rPr>
          <w:rFonts w:ascii="Times New Roman" w:hAnsi="Times New Roman" w:cs="Times New Roman"/>
        </w:rPr>
        <w:t>udnościami.</w:t>
      </w:r>
    </w:p>
    <w:p w:rsidR="00B37FEA" w:rsidRDefault="00B37FEA" w:rsidP="00B37F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programie należy zapewnić udział w szkoleniach i konferencjach osób zajmujących się realizacją działań profilaktycznych – to założenie jest spójne z celem operacyjnym Narodowego Programu Zdrowia. </w:t>
      </w:r>
    </w:p>
    <w:p w:rsidR="00A7642E" w:rsidRPr="004E6018" w:rsidRDefault="00B37FEA" w:rsidP="004E6018">
      <w:pPr>
        <w:spacing w:after="160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Dostarczanie niezbędnej wiedzy (ulotki, broszury, filmy ) w ogólnie dostępnych miejscach (GOPS, Punkt Konsultacyjny, przychodnia rodzinna,</w:t>
      </w:r>
      <w:r w:rsidR="00BC4FA4">
        <w:rPr>
          <w:rFonts w:ascii="Times New Roman" w:hAnsi="Times New Roman" w:cs="Times New Roman"/>
        </w:rPr>
        <w:t xml:space="preserve"> Z.Sz.P.</w:t>
      </w:r>
      <w:r>
        <w:rPr>
          <w:rFonts w:ascii="Times New Roman" w:hAnsi="Times New Roman" w:cs="Times New Roman"/>
        </w:rPr>
        <w:t>) będzie również aspektem szerzenia wiedzy wśród naszej lokalnej społecznośc</w:t>
      </w:r>
      <w:r w:rsidR="003852FE">
        <w:rPr>
          <w:rFonts w:ascii="Times New Roman" w:hAnsi="Times New Roman" w:cs="Times New Roman"/>
        </w:rPr>
        <w:t xml:space="preserve">i. </w:t>
      </w:r>
      <w:r w:rsidR="003852FE">
        <w:rPr>
          <w:rFonts w:ascii="Times New Roman" w:hAnsi="Times New Roman" w:cs="Times New Roman"/>
        </w:rPr>
        <w:br/>
        <w:t xml:space="preserve">Zakłada się  potrzebę </w:t>
      </w:r>
      <w:r>
        <w:rPr>
          <w:rFonts w:ascii="Times New Roman" w:hAnsi="Times New Roman" w:cs="Times New Roman"/>
        </w:rPr>
        <w:t>upowszechniania informacji dla mieszkańców gminy Bądkowo na temat dostępu do działań profilaktycznych, pomocowych i placówek leczenia</w:t>
      </w:r>
      <w:r w:rsidR="004E2CC3">
        <w:rPr>
          <w:rFonts w:ascii="Times New Roman" w:hAnsi="Times New Roman" w:cs="Times New Roman"/>
        </w:rPr>
        <w:t>.</w:t>
      </w:r>
      <w:r w:rsidR="007723E3">
        <w:rPr>
          <w:rFonts w:ascii="Times New Roman" w:hAnsi="Times New Roman" w:cs="Times New Roman"/>
          <w:b/>
        </w:rPr>
        <w:br/>
        <w:t xml:space="preserve">                                                                 </w:t>
      </w:r>
      <w:r w:rsidR="00902669">
        <w:rPr>
          <w:rFonts w:ascii="Times New Roman" w:hAnsi="Times New Roman" w:cs="Times New Roman"/>
          <w:b/>
        </w:rPr>
        <w:br/>
        <w:t xml:space="preserve">                                                                   </w:t>
      </w:r>
      <w:r w:rsidR="004E6018">
        <w:rPr>
          <w:rFonts w:ascii="Times New Roman" w:hAnsi="Times New Roman" w:cs="Times New Roman"/>
          <w:b/>
          <w:i/>
          <w:u w:val="single"/>
        </w:rPr>
        <w:t>WNIOSKI</w:t>
      </w:r>
      <w:r w:rsidR="00E34D48">
        <w:rPr>
          <w:rFonts w:ascii="Times New Roman" w:hAnsi="Times New Roman" w:cs="Times New Roman"/>
          <w:b/>
          <w:i/>
          <w:u w:val="single"/>
        </w:rPr>
        <w:t>:</w:t>
      </w:r>
    </w:p>
    <w:p w:rsidR="008530E5" w:rsidRPr="00A14DD1" w:rsidRDefault="003901F1" w:rsidP="00A00AFB">
      <w:pPr>
        <w:widowControl w:val="0"/>
        <w:autoSpaceDE w:val="0"/>
        <w:autoSpaceDN w:val="0"/>
        <w:adjustRightInd w:val="0"/>
        <w:spacing w:after="200" w:line="276" w:lineRule="auto"/>
        <w:ind w:firstLine="709"/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</w:pPr>
      <w:r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       </w:t>
      </w:r>
      <w:r w:rsidR="008530E5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Kluczowe </w:t>
      </w:r>
      <w:r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</w:t>
      </w:r>
      <w:r w:rsidR="008530E5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wnioski</w:t>
      </w:r>
      <w:r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</w:t>
      </w:r>
      <w:r w:rsidR="008530E5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opracowane </w:t>
      </w:r>
      <w:r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</w:t>
      </w:r>
      <w:r w:rsidR="008530E5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na</w:t>
      </w:r>
      <w:r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</w:t>
      </w:r>
      <w:r w:rsidR="008530E5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pod</w:t>
      </w:r>
      <w:r w:rsidR="003B4F8F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stawie</w:t>
      </w:r>
      <w:r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</w:t>
      </w:r>
      <w:r w:rsidR="003B4F8F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analizy </w:t>
      </w:r>
      <w:r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</w:t>
      </w:r>
      <w:r w:rsidR="003B4F8F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stanu</w:t>
      </w:r>
      <w:r w:rsidR="008530E5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u w:val="single" w:color="FFFFFF" w:themeColor="background1"/>
        </w:rPr>
        <w:t xml:space="preserve">problemów społecznych  </w:t>
      </w:r>
      <w:r>
        <w:rPr>
          <w:rFonts w:ascii="Times New Roman" w:hAnsi="Times New Roman" w:cs="Times New Roman"/>
          <w:color w:val="000000" w:themeColor="text1"/>
          <w:u w:val="single" w:color="FFFFFF" w:themeColor="background1"/>
        </w:rPr>
        <w:br/>
      </w:r>
      <w:r w:rsidR="003B4F8F" w:rsidRPr="00A14DD1">
        <w:rPr>
          <w:rFonts w:ascii="Times New Roman" w:hAnsi="Times New Roman" w:cs="Times New Roman"/>
          <w:color w:val="000000" w:themeColor="text1"/>
          <w:u w:val="single" w:color="FFFFFF" w:themeColor="background1"/>
        </w:rPr>
        <w:t>w G</w:t>
      </w:r>
      <w:r w:rsidR="00613889" w:rsidRPr="00A14DD1">
        <w:rPr>
          <w:rFonts w:ascii="Times New Roman" w:hAnsi="Times New Roman" w:cs="Times New Roman"/>
          <w:color w:val="000000" w:themeColor="text1"/>
          <w:u w:val="single" w:color="FFFFFF" w:themeColor="background1"/>
        </w:rPr>
        <w:t>minie Bądkowo przedstawiają się następująco</w:t>
      </w:r>
      <w:r w:rsidR="003B4F8F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:</w:t>
      </w:r>
    </w:p>
    <w:p w:rsidR="008530E5" w:rsidRPr="00317BD4" w:rsidRDefault="003B4F8F" w:rsidP="004E601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17BD4">
        <w:rPr>
          <w:rFonts w:ascii="Times New Roman" w:hAnsi="Times New Roman" w:cs="Times New Roman"/>
          <w:color w:val="000000" w:themeColor="text1"/>
          <w:lang w:val="en-US"/>
        </w:rPr>
        <w:t>1.</w:t>
      </w:r>
      <w:r w:rsidR="008530E5" w:rsidRPr="00317BD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69070C" w:rsidRPr="00317BD4">
        <w:rPr>
          <w:rFonts w:ascii="Times New Roman" w:hAnsi="Times New Roman" w:cs="Times New Roman"/>
          <w:color w:val="000000" w:themeColor="text1"/>
          <w:lang w:val="en-US"/>
        </w:rPr>
        <w:t>w przeważającej mierze (62 %) ankietowanych mieszkańców</w:t>
      </w:r>
      <w:r w:rsidR="008C4AE9" w:rsidRPr="00317BD4">
        <w:rPr>
          <w:rFonts w:ascii="Times New Roman" w:hAnsi="Times New Roman" w:cs="Times New Roman"/>
          <w:color w:val="000000" w:themeColor="text1"/>
          <w:lang w:val="en-US"/>
        </w:rPr>
        <w:t xml:space="preserve"> gmin</w:t>
      </w:r>
      <w:r w:rsidR="0069070C" w:rsidRPr="00317BD4">
        <w:rPr>
          <w:rFonts w:ascii="Times New Roman" w:hAnsi="Times New Roman" w:cs="Times New Roman"/>
          <w:color w:val="000000" w:themeColor="text1"/>
          <w:lang w:val="en-US"/>
        </w:rPr>
        <w:t>y dostrzega</w:t>
      </w:r>
      <w:r w:rsidR="008C4AE9" w:rsidRPr="00317BD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69070C" w:rsidRPr="00317BD4">
        <w:rPr>
          <w:rFonts w:ascii="Times New Roman" w:hAnsi="Times New Roman" w:cs="Times New Roman"/>
          <w:color w:val="000000" w:themeColor="text1"/>
          <w:lang w:val="en-US"/>
        </w:rPr>
        <w:t xml:space="preserve">na pierwszym miejscu jako lokalny problem społeczny kwestię związaną z nadużywaniem alkoholu. </w:t>
      </w:r>
    </w:p>
    <w:p w:rsidR="008530E5" w:rsidRDefault="00E26A34" w:rsidP="00A14DD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</w:pPr>
      <w:r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br/>
        <w:t>2</w:t>
      </w:r>
      <w:r w:rsidR="0085456C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.</w:t>
      </w:r>
      <w:r w:rsidR="00613889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</w:t>
      </w:r>
      <w:r w:rsidR="003F0B91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w</w:t>
      </w:r>
      <w:r w:rsidR="00613889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ostatnich latach </w:t>
      </w:r>
      <w:r w:rsid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mimo zmniejszenia się</w:t>
      </w:r>
      <w:r w:rsidR="003F0B91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punktów sprzedaży napojów alkoholowych </w:t>
      </w:r>
      <w:r w:rsid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notuje się</w:t>
      </w:r>
      <w:r w:rsidR="00BD45B1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</w:t>
      </w:r>
      <w:r w:rsidR="00613889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wzrost spożywania </w:t>
      </w:r>
      <w:r w:rsidR="00BD45B1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alkoholu wysokoprocentowego </w:t>
      </w:r>
      <w:r w:rsidR="003F0B91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(t.j. wó</w:t>
      </w:r>
      <w:r w:rsidR="0069070C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dki ) oraz piwa, wino ma </w:t>
      </w:r>
      <w:r w:rsidR="003F0B91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tendencję zniżkową</w:t>
      </w:r>
      <w:r w:rsidR="00BD45B1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( na podst. </w:t>
      </w:r>
      <w:r w:rsidR="00BA3583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t</w:t>
      </w:r>
      <w:r w:rsidR="00BD45B1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abeli o wa</w:t>
      </w:r>
      <w:r w:rsidR="001F6417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rtości sprze</w:t>
      </w:r>
      <w:r w:rsidR="00BD45B1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d</w:t>
      </w:r>
      <w:r w:rsidR="001F6417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a</w:t>
      </w:r>
      <w:r w:rsidR="00BD45B1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ży napojów alkoholowych</w:t>
      </w:r>
      <w:r w:rsidR="0069070C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umieszczonej </w:t>
      </w:r>
      <w:r w:rsidR="003F0B91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w diagnozie  gminnego programu</w:t>
      </w:r>
      <w:r w:rsidR="00BD45B1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)</w:t>
      </w:r>
      <w:r w:rsidR="003F0B91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; </w:t>
      </w:r>
    </w:p>
    <w:p w:rsidR="00E26A34" w:rsidRDefault="00E26A34" w:rsidP="00E26A3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</w:pPr>
      <w:r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3</w:t>
      </w:r>
      <w:r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z danych liczbowych</w:t>
      </w:r>
      <w:r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Niebieskich Kart </w:t>
      </w:r>
      <w:r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-</w:t>
      </w:r>
      <w:r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90%</w:t>
      </w:r>
      <w:r w:rsidR="006330AE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dorosłych spotyka się</w:t>
      </w:r>
      <w:r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z aktami przemocy</w:t>
      </w:r>
      <w:r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br/>
      </w:r>
      <w:r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wywołanej spożyciem alkoholu</w:t>
      </w:r>
      <w:r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;</w:t>
      </w:r>
    </w:p>
    <w:p w:rsidR="006330AE" w:rsidRPr="00317BD4" w:rsidRDefault="00E26A34" w:rsidP="00E26A3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317BD4">
        <w:rPr>
          <w:rFonts w:ascii="Times New Roman" w:hAnsi="Times New Roman" w:cs="Times New Roman"/>
          <w:color w:val="000000" w:themeColor="text1"/>
          <w:lang w:val="en-US"/>
        </w:rPr>
        <w:t>4. od 2023 r. radykalnie wzrosła liczba</w:t>
      </w:r>
      <w:r w:rsidR="003A391D" w:rsidRPr="00317BD4">
        <w:rPr>
          <w:rFonts w:ascii="Times New Roman" w:hAnsi="Times New Roman" w:cs="Times New Roman"/>
          <w:color w:val="000000" w:themeColor="text1"/>
          <w:lang w:val="en-US"/>
        </w:rPr>
        <w:t xml:space="preserve"> wniosków kierowanych na Komisję</w:t>
      </w:r>
      <w:r w:rsidRPr="00317BD4">
        <w:rPr>
          <w:rFonts w:ascii="Times New Roman" w:hAnsi="Times New Roman" w:cs="Times New Roman"/>
          <w:color w:val="000000" w:themeColor="text1"/>
          <w:lang w:val="en-US"/>
        </w:rPr>
        <w:t xml:space="preserve"> P/A o zastosowanie odpowiednich działań wobec osób z p</w:t>
      </w:r>
      <w:r w:rsidR="006330AE" w:rsidRPr="00317BD4">
        <w:rPr>
          <w:rFonts w:ascii="Times New Roman" w:hAnsi="Times New Roman" w:cs="Times New Roman"/>
          <w:color w:val="000000" w:themeColor="text1"/>
          <w:lang w:val="en-US"/>
        </w:rPr>
        <w:t>roblemem alkoholowym.</w:t>
      </w:r>
    </w:p>
    <w:p w:rsidR="00E26A34" w:rsidRPr="00317BD4" w:rsidRDefault="00657823" w:rsidP="00E26A3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317BD4">
        <w:rPr>
          <w:rFonts w:ascii="Times New Roman" w:hAnsi="Times New Roman" w:cs="Times New Roman"/>
          <w:color w:val="000000" w:themeColor="text1"/>
          <w:lang w:val="en-US"/>
        </w:rPr>
        <w:t>W</w:t>
      </w:r>
      <w:r w:rsidR="006330AE" w:rsidRPr="00317BD4">
        <w:rPr>
          <w:rFonts w:ascii="Times New Roman" w:hAnsi="Times New Roman" w:cs="Times New Roman"/>
          <w:color w:val="000000" w:themeColor="text1"/>
          <w:lang w:val="en-US"/>
        </w:rPr>
        <w:t xml:space="preserve">obec powyższego </w:t>
      </w:r>
      <w:r w:rsidR="002E064E" w:rsidRPr="00317BD4">
        <w:rPr>
          <w:rFonts w:ascii="Times New Roman" w:hAnsi="Times New Roman" w:cs="Times New Roman"/>
          <w:color w:val="000000" w:themeColor="text1"/>
          <w:lang w:val="en-US"/>
        </w:rPr>
        <w:t xml:space="preserve">priorytetem okazuje się podejmowanie ukierunkowanych działań pomocowo – wspierających </w:t>
      </w:r>
      <w:r w:rsidR="00562A6B" w:rsidRPr="00317BD4">
        <w:rPr>
          <w:rFonts w:ascii="Times New Roman" w:hAnsi="Times New Roman" w:cs="Times New Roman"/>
          <w:color w:val="000000" w:themeColor="text1"/>
          <w:lang w:val="en-US"/>
        </w:rPr>
        <w:t xml:space="preserve">i </w:t>
      </w:r>
      <w:r w:rsidR="002E064E" w:rsidRPr="00317BD4">
        <w:rPr>
          <w:rFonts w:ascii="Times New Roman" w:hAnsi="Times New Roman" w:cs="Times New Roman"/>
          <w:color w:val="000000" w:themeColor="text1"/>
          <w:lang w:val="en-US"/>
        </w:rPr>
        <w:t>inte</w:t>
      </w:r>
      <w:r w:rsidR="00562A6B" w:rsidRPr="00317BD4">
        <w:rPr>
          <w:rFonts w:ascii="Times New Roman" w:hAnsi="Times New Roman" w:cs="Times New Roman"/>
          <w:color w:val="000000" w:themeColor="text1"/>
          <w:lang w:val="en-US"/>
        </w:rPr>
        <w:t>rwencyjnych wobec osób z proble</w:t>
      </w:r>
      <w:r w:rsidR="002E064E" w:rsidRPr="00317BD4">
        <w:rPr>
          <w:rFonts w:ascii="Times New Roman" w:hAnsi="Times New Roman" w:cs="Times New Roman"/>
          <w:color w:val="000000" w:themeColor="text1"/>
          <w:lang w:val="en-US"/>
        </w:rPr>
        <w:t>me</w:t>
      </w:r>
      <w:r w:rsidR="00562A6B" w:rsidRPr="00317BD4">
        <w:rPr>
          <w:rFonts w:ascii="Times New Roman" w:hAnsi="Times New Roman" w:cs="Times New Roman"/>
          <w:color w:val="000000" w:themeColor="text1"/>
          <w:lang w:val="en-US"/>
        </w:rPr>
        <w:t>m</w:t>
      </w:r>
      <w:r w:rsidR="002E064E" w:rsidRPr="00317BD4">
        <w:rPr>
          <w:rFonts w:ascii="Times New Roman" w:hAnsi="Times New Roman" w:cs="Times New Roman"/>
          <w:color w:val="000000" w:themeColor="text1"/>
          <w:lang w:val="en-US"/>
        </w:rPr>
        <w:t xml:space="preserve"> alkoholowym</w:t>
      </w:r>
      <w:r w:rsidR="00562A6B" w:rsidRPr="00317BD4">
        <w:rPr>
          <w:rFonts w:ascii="Times New Roman" w:hAnsi="Times New Roman" w:cs="Times New Roman"/>
          <w:color w:val="000000" w:themeColor="text1"/>
          <w:lang w:val="en-US"/>
        </w:rPr>
        <w:t xml:space="preserve"> oraz członków ich rodzin.</w:t>
      </w:r>
      <w:r w:rsidR="00E26A34" w:rsidRPr="00317BD4">
        <w:rPr>
          <w:rFonts w:ascii="Times New Roman" w:hAnsi="Times New Roman" w:cs="Times New Roman"/>
          <w:color w:val="000000" w:themeColor="text1"/>
          <w:lang w:val="en-US"/>
        </w:rPr>
        <w:br/>
      </w:r>
    </w:p>
    <w:p w:rsidR="008530E5" w:rsidRPr="00A14DD1" w:rsidRDefault="00657823" w:rsidP="004E601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</w:pPr>
      <w:r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5</w:t>
      </w:r>
      <w:r w:rsidR="003B4F8F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. d</w:t>
      </w:r>
      <w:r w:rsid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ziałania niezbę</w:t>
      </w:r>
      <w:r w:rsidR="008530E5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dne do rozwiązywania problemów młodzieży </w:t>
      </w:r>
      <w:r w:rsid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w zakresie uzależnień zaleca się</w:t>
      </w:r>
      <w:r w:rsidR="008C4AE9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:</w:t>
      </w:r>
    </w:p>
    <w:p w:rsidR="008530E5" w:rsidRPr="00A14DD1" w:rsidRDefault="008C4AE9" w:rsidP="008530E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</w:pPr>
      <w:r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a</w:t>
      </w:r>
      <w:r w:rsidR="003B4F8F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.</w:t>
      </w:r>
      <w:r w:rsidR="009A34F3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</w:t>
      </w:r>
      <w:r w:rsidR="008530E5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skierowanie do młodzieży </w:t>
      </w:r>
      <w:r w:rsidR="00562A6B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systematycznych działań profilaktyczno - edukacyjnych</w:t>
      </w:r>
      <w:r w:rsidR="00293B5C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 xml:space="preserve"> mających na celu obniżenie zainteresowania  związanego  m.in. z używaniem internetu, wirtualnym graniem, hazardem</w:t>
      </w:r>
      <w:r w:rsidR="008530E5" w:rsidRPr="00A14DD1">
        <w:rPr>
          <w:rFonts w:ascii="Times New Roman" w:hAnsi="Times New Roman" w:cs="Times New Roman"/>
          <w:color w:val="000000" w:themeColor="text1"/>
          <w:u w:val="single" w:color="FFFFFF" w:themeColor="background1"/>
          <w:lang w:val="en-US"/>
        </w:rPr>
        <w:t>;</w:t>
      </w:r>
    </w:p>
    <w:p w:rsidR="008530E5" w:rsidRPr="00317BD4" w:rsidRDefault="008C4AE9" w:rsidP="008530E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317BD4">
        <w:rPr>
          <w:rFonts w:ascii="Times New Roman" w:hAnsi="Times New Roman" w:cs="Times New Roman"/>
          <w:color w:val="000000" w:themeColor="text1"/>
          <w:lang w:val="en-US"/>
        </w:rPr>
        <w:t>b</w:t>
      </w:r>
      <w:r w:rsidR="003B4F8F" w:rsidRPr="00317BD4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8530E5" w:rsidRPr="00317BD4">
        <w:rPr>
          <w:rFonts w:ascii="Times New Roman" w:hAnsi="Times New Roman" w:cs="Times New Roman"/>
          <w:color w:val="000000" w:themeColor="text1"/>
          <w:lang w:val="en-US"/>
        </w:rPr>
        <w:t xml:space="preserve"> stymulacja rozwoju dzieci i młodzieży</w:t>
      </w:r>
      <w:r w:rsidR="00D74853" w:rsidRPr="00317BD4">
        <w:rPr>
          <w:rFonts w:ascii="Times New Roman" w:hAnsi="Times New Roman" w:cs="Times New Roman"/>
          <w:color w:val="000000" w:themeColor="text1"/>
          <w:lang w:val="en-US"/>
        </w:rPr>
        <w:t xml:space="preserve"> poprzez realizowanie rekomendowanych programów pro</w:t>
      </w:r>
      <w:r w:rsidRPr="00317BD4">
        <w:rPr>
          <w:rFonts w:ascii="Times New Roman" w:hAnsi="Times New Roman" w:cs="Times New Roman"/>
          <w:color w:val="000000" w:themeColor="text1"/>
          <w:lang w:val="en-US"/>
        </w:rPr>
        <w:t>filaktycznych, warsztatów podnoszących umieję</w:t>
      </w:r>
      <w:r w:rsidR="00D74853" w:rsidRPr="00317BD4">
        <w:rPr>
          <w:rFonts w:ascii="Times New Roman" w:hAnsi="Times New Roman" w:cs="Times New Roman"/>
          <w:color w:val="000000" w:themeColor="text1"/>
          <w:lang w:val="en-US"/>
        </w:rPr>
        <w:t>tnośc</w:t>
      </w:r>
      <w:r w:rsidRPr="00317BD4">
        <w:rPr>
          <w:rFonts w:ascii="Times New Roman" w:hAnsi="Times New Roman" w:cs="Times New Roman"/>
          <w:color w:val="000000" w:themeColor="text1"/>
          <w:lang w:val="en-US"/>
        </w:rPr>
        <w:t>i interpersonalne</w:t>
      </w:r>
      <w:r w:rsidR="00D74853" w:rsidRPr="00317BD4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153819" w:rsidRPr="00317BD4">
        <w:rPr>
          <w:rFonts w:ascii="Times New Roman" w:hAnsi="Times New Roman" w:cs="Times New Roman"/>
          <w:color w:val="000000" w:themeColor="text1"/>
          <w:lang w:val="en-US"/>
        </w:rPr>
        <w:t>wzma</w:t>
      </w:r>
      <w:r w:rsidR="00562A6B" w:rsidRPr="00317BD4">
        <w:rPr>
          <w:rFonts w:ascii="Times New Roman" w:hAnsi="Times New Roman" w:cs="Times New Roman"/>
          <w:color w:val="000000" w:themeColor="text1"/>
          <w:lang w:val="en-US"/>
        </w:rPr>
        <w:t>cniających</w:t>
      </w:r>
      <w:r w:rsidRPr="00317BD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562A6B" w:rsidRPr="00317BD4">
        <w:rPr>
          <w:rFonts w:ascii="Times New Roman" w:hAnsi="Times New Roman" w:cs="Times New Roman"/>
          <w:color w:val="000000" w:themeColor="text1"/>
          <w:lang w:val="en-US"/>
        </w:rPr>
        <w:t>psychicznie</w:t>
      </w:r>
      <w:r w:rsidRPr="00317BD4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D74853" w:rsidRPr="00317BD4">
        <w:rPr>
          <w:rFonts w:ascii="Times New Roman" w:hAnsi="Times New Roman" w:cs="Times New Roman"/>
          <w:color w:val="000000" w:themeColor="text1"/>
          <w:lang w:val="en-US"/>
        </w:rPr>
        <w:t>wskazywanie</w:t>
      </w:r>
      <w:r w:rsidR="00BA3583" w:rsidRPr="00317BD4">
        <w:rPr>
          <w:rFonts w:ascii="Times New Roman" w:hAnsi="Times New Roman" w:cs="Times New Roman"/>
          <w:color w:val="000000" w:themeColor="text1"/>
          <w:lang w:val="en-US"/>
        </w:rPr>
        <w:t xml:space="preserve"> pozytywnych wzorców </w:t>
      </w:r>
      <w:r w:rsidR="00D74853" w:rsidRPr="00317BD4">
        <w:rPr>
          <w:rFonts w:ascii="Times New Roman" w:hAnsi="Times New Roman" w:cs="Times New Roman"/>
          <w:color w:val="000000" w:themeColor="text1"/>
          <w:lang w:val="en-US"/>
        </w:rPr>
        <w:t>funkcjonowania społeczn</w:t>
      </w:r>
      <w:r w:rsidR="00562A6B" w:rsidRPr="00317BD4">
        <w:rPr>
          <w:rFonts w:ascii="Times New Roman" w:hAnsi="Times New Roman" w:cs="Times New Roman"/>
          <w:color w:val="000000" w:themeColor="text1"/>
          <w:lang w:val="en-US"/>
        </w:rPr>
        <w:t>ego, alternatywnych form spę</w:t>
      </w:r>
      <w:r w:rsidRPr="00317BD4">
        <w:rPr>
          <w:rFonts w:ascii="Times New Roman" w:hAnsi="Times New Roman" w:cs="Times New Roman"/>
          <w:color w:val="000000" w:themeColor="text1"/>
          <w:lang w:val="en-US"/>
        </w:rPr>
        <w:t>dzania czasu wolnego oraz rozwijania zainteresowań.</w:t>
      </w:r>
    </w:p>
    <w:p w:rsidR="00B743F2" w:rsidRPr="00317BD4" w:rsidRDefault="00B743F2" w:rsidP="008530E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317BD4">
        <w:rPr>
          <w:rFonts w:ascii="Times New Roman" w:hAnsi="Times New Roman" w:cs="Times New Roman"/>
          <w:color w:val="000000" w:themeColor="text1"/>
          <w:lang w:val="en-US"/>
        </w:rPr>
        <w:t xml:space="preserve">c. działania monitorujące oraz kontrole zasad przestrzegania sprzedaży napojów alkoholowych będzie wyznacznikiem ograniczenia dostępności alkoholu młodzieży poniżej 18 roku </w:t>
      </w:r>
      <w:r w:rsidR="00274A1C">
        <w:rPr>
          <w:rFonts w:ascii="Times New Roman" w:hAnsi="Times New Roman" w:cs="Times New Roman"/>
          <w:color w:val="000000" w:themeColor="text1"/>
          <w:lang w:val="en-US"/>
        </w:rPr>
        <w:t>oraz osobom nietrzeźwym.</w:t>
      </w:r>
    </w:p>
    <w:p w:rsidR="00A7642E" w:rsidRPr="00BA3583" w:rsidRDefault="00E34D48" w:rsidP="003B4F8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lang w:val="pl"/>
        </w:rPr>
      </w:pPr>
      <w:r>
        <w:rPr>
          <w:rFonts w:ascii="Times New Roman" w:hAnsi="Times New Roman" w:cs="Times New Roman"/>
        </w:rPr>
        <w:t xml:space="preserve"> </w:t>
      </w:r>
      <w:r w:rsidRPr="00BA3583">
        <w:rPr>
          <w:rFonts w:ascii="Times New Roman" w:hAnsi="Times New Roman" w:cs="Times New Roman"/>
          <w:b/>
        </w:rPr>
        <w:t xml:space="preserve">Gminny </w:t>
      </w:r>
      <w:r w:rsidR="004D7842">
        <w:rPr>
          <w:rFonts w:ascii="Times New Roman" w:hAnsi="Times New Roman" w:cs="Times New Roman"/>
          <w:b/>
        </w:rPr>
        <w:t>Program Profilaktyki na lata</w:t>
      </w:r>
      <w:r w:rsidR="009903CF">
        <w:rPr>
          <w:rFonts w:ascii="Times New Roman" w:hAnsi="Times New Roman" w:cs="Times New Roman"/>
          <w:b/>
        </w:rPr>
        <w:t xml:space="preserve"> 2026</w:t>
      </w:r>
      <w:r w:rsidRPr="00BA3583">
        <w:rPr>
          <w:rFonts w:ascii="Times New Roman" w:hAnsi="Times New Roman" w:cs="Times New Roman"/>
          <w:b/>
        </w:rPr>
        <w:t xml:space="preserve"> </w:t>
      </w:r>
      <w:r w:rsidR="009903CF">
        <w:rPr>
          <w:rFonts w:ascii="Times New Roman" w:hAnsi="Times New Roman" w:cs="Times New Roman"/>
          <w:b/>
        </w:rPr>
        <w:t>-2029</w:t>
      </w:r>
      <w:r w:rsidR="004D7842">
        <w:rPr>
          <w:rFonts w:ascii="Times New Roman" w:hAnsi="Times New Roman" w:cs="Times New Roman"/>
          <w:b/>
        </w:rPr>
        <w:t xml:space="preserve"> </w:t>
      </w:r>
      <w:r w:rsidRPr="00BA3583">
        <w:rPr>
          <w:rFonts w:ascii="Times New Roman" w:hAnsi="Times New Roman" w:cs="Times New Roman"/>
          <w:b/>
        </w:rPr>
        <w:t>zawiera działania oparte na potrzebie realizacji:</w:t>
      </w:r>
    </w:p>
    <w:p w:rsidR="005B22C1" w:rsidRDefault="00613889" w:rsidP="005B22C1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u w:val="single"/>
        </w:rPr>
        <w:t xml:space="preserve">1. </w:t>
      </w:r>
      <w:r w:rsidR="00E34D48" w:rsidRPr="00613889">
        <w:rPr>
          <w:rFonts w:ascii="Times New Roman" w:hAnsi="Times New Roman" w:cs="Times New Roman"/>
          <w:b/>
          <w:u w:val="single"/>
        </w:rPr>
        <w:t>Profilaktyki uniwersalnej</w:t>
      </w:r>
      <w:r w:rsidR="004E6018">
        <w:rPr>
          <w:rFonts w:ascii="Times New Roman" w:hAnsi="Times New Roman" w:cs="Times New Roman"/>
          <w:b/>
        </w:rPr>
        <w:t xml:space="preserve"> </w:t>
      </w:r>
      <w:r w:rsidR="004E6018">
        <w:rPr>
          <w:rFonts w:ascii="Times New Roman" w:hAnsi="Times New Roman" w:cs="Times New Roman"/>
        </w:rPr>
        <w:t>na rzecz dzieci i młodzieży</w:t>
      </w:r>
      <w:r w:rsidR="00E34D48" w:rsidRPr="00613889">
        <w:rPr>
          <w:rFonts w:ascii="Times New Roman" w:hAnsi="Times New Roman" w:cs="Times New Roman"/>
        </w:rPr>
        <w:t xml:space="preserve">, która ma na celu promocję zdrowego stylu życia oraz opóźnienie wieku inicjacji, a przez to zmniejszenie zasięgu zachowań ryzykownych. </w:t>
      </w:r>
      <w:r w:rsidR="005B22C1">
        <w:rPr>
          <w:rFonts w:ascii="Times New Roman" w:hAnsi="Times New Roman" w:cs="Times New Roman"/>
          <w:b/>
          <w:color w:val="000000"/>
        </w:rPr>
        <w:t xml:space="preserve">Mając na uwadze  ustawowe obowiązki gminy w zakresie prowadzenia działań profilaktycznych  oraz rozwiązywania problemów uzależnień, konieczne jest podejmowanie spójnych, systematycznych i długofalowych  inicjatyw edukacyjnych, wychowawczych  </w:t>
      </w:r>
      <w:r w:rsidR="005B22C1">
        <w:rPr>
          <w:rFonts w:ascii="Times New Roman" w:hAnsi="Times New Roman" w:cs="Times New Roman"/>
          <w:b/>
          <w:color w:val="000000"/>
        </w:rPr>
        <w:br/>
        <w:t>i wspierających. Działalność profilaktyczna na rzecz dzieci i młodzieży może przyczynić się do ograniczenia ryzyka oraz minimalizowania skutków wynikających z zagrożeń, jakie niosą ze sobą środki psychoaktywne.</w:t>
      </w:r>
    </w:p>
    <w:p w:rsidR="003B4F8F" w:rsidRPr="00613889" w:rsidRDefault="003B4F8F" w:rsidP="004E601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 w:rsidRPr="00613889">
        <w:rPr>
          <w:rFonts w:ascii="Times New Roman" w:hAnsi="Times New Roman" w:cs="Times New Roman"/>
          <w:lang w:val="en-US"/>
        </w:rPr>
        <w:t>Działania mają  na celu kształtowanie postaw abstynenckich wśród dzieci i młodzieży, odnalezienie przez młodych ludzi s</w:t>
      </w:r>
      <w:r w:rsidR="00702BA9">
        <w:rPr>
          <w:rFonts w:ascii="Times New Roman" w:hAnsi="Times New Roman" w:cs="Times New Roman"/>
          <w:lang w:val="en-US"/>
        </w:rPr>
        <w:t xml:space="preserve">posobu na zaspokajanie potrzeb </w:t>
      </w:r>
      <w:r w:rsidRPr="00613889">
        <w:rPr>
          <w:rFonts w:ascii="Times New Roman" w:hAnsi="Times New Roman" w:cs="Times New Roman"/>
          <w:lang w:val="en-US"/>
        </w:rPr>
        <w:t xml:space="preserve">w sposób bezpieczny dla ich zdrowia </w:t>
      </w:r>
      <w:r w:rsidR="00293B5C">
        <w:rPr>
          <w:rFonts w:ascii="Times New Roman" w:hAnsi="Times New Roman" w:cs="Times New Roman"/>
          <w:lang w:val="en-US"/>
        </w:rPr>
        <w:br/>
      </w:r>
      <w:r w:rsidRPr="00613889">
        <w:rPr>
          <w:rFonts w:ascii="Times New Roman" w:hAnsi="Times New Roman" w:cs="Times New Roman"/>
          <w:lang w:val="en-US"/>
        </w:rPr>
        <w:t>i zgod</w:t>
      </w:r>
      <w:r w:rsidR="004E6018">
        <w:rPr>
          <w:rFonts w:ascii="Times New Roman" w:hAnsi="Times New Roman" w:cs="Times New Roman"/>
          <w:lang w:val="en-US"/>
        </w:rPr>
        <w:t>n</w:t>
      </w:r>
      <w:r w:rsidRPr="00613889">
        <w:rPr>
          <w:rFonts w:ascii="Times New Roman" w:hAnsi="Times New Roman" w:cs="Times New Roman"/>
          <w:lang w:val="en-US"/>
        </w:rPr>
        <w:t>y z obo</w:t>
      </w:r>
      <w:r w:rsidR="00293B5C">
        <w:rPr>
          <w:rFonts w:ascii="Times New Roman" w:hAnsi="Times New Roman" w:cs="Times New Roman"/>
          <w:lang w:val="en-US"/>
        </w:rPr>
        <w:t>wiązującymi normami społecznymi. Pozwoli to</w:t>
      </w:r>
      <w:r w:rsidRPr="00613889">
        <w:rPr>
          <w:rFonts w:ascii="Times New Roman" w:hAnsi="Times New Roman" w:cs="Times New Roman"/>
          <w:lang w:val="en-US"/>
        </w:rPr>
        <w:t xml:space="preserve"> </w:t>
      </w:r>
      <w:r w:rsidR="00293B5C">
        <w:rPr>
          <w:rFonts w:ascii="Times New Roman" w:hAnsi="Times New Roman" w:cs="Times New Roman"/>
          <w:lang w:val="en-US"/>
        </w:rPr>
        <w:t xml:space="preserve">na </w:t>
      </w:r>
      <w:r w:rsidRPr="00613889">
        <w:rPr>
          <w:rFonts w:ascii="Times New Roman" w:hAnsi="Times New Roman" w:cs="Times New Roman"/>
          <w:lang w:val="en-US"/>
        </w:rPr>
        <w:t>rozwijanie kompetencji społecznych i inteligencji emocjonalnej, kształcenie asertywnoś</w:t>
      </w:r>
      <w:r w:rsidR="00293B5C">
        <w:rPr>
          <w:rFonts w:ascii="Times New Roman" w:hAnsi="Times New Roman" w:cs="Times New Roman"/>
          <w:lang w:val="en-US"/>
        </w:rPr>
        <w:t xml:space="preserve">ci oraz </w:t>
      </w:r>
      <w:r w:rsidRPr="00613889">
        <w:rPr>
          <w:rFonts w:ascii="Times New Roman" w:hAnsi="Times New Roman" w:cs="Times New Roman"/>
          <w:lang w:val="en-US"/>
        </w:rPr>
        <w:t xml:space="preserve"> pobudzenie młodych ludzi </w:t>
      </w:r>
      <w:r w:rsidR="00293B5C">
        <w:rPr>
          <w:rFonts w:ascii="Times New Roman" w:hAnsi="Times New Roman" w:cs="Times New Roman"/>
          <w:lang w:val="en-US"/>
        </w:rPr>
        <w:br/>
      </w:r>
      <w:r w:rsidRPr="00613889">
        <w:rPr>
          <w:rFonts w:ascii="Times New Roman" w:hAnsi="Times New Roman" w:cs="Times New Roman"/>
          <w:lang w:val="en-US"/>
        </w:rPr>
        <w:t>i ich rodziców do refleksji nad ich pos</w:t>
      </w:r>
      <w:r w:rsidR="00293B5C">
        <w:rPr>
          <w:rFonts w:ascii="Times New Roman" w:hAnsi="Times New Roman" w:cs="Times New Roman"/>
          <w:lang w:val="en-US"/>
        </w:rPr>
        <w:t>tawą wobec substancji psychoaktywnych, używania intenetu, telefonów</w:t>
      </w:r>
      <w:r w:rsidR="005A3336">
        <w:rPr>
          <w:rFonts w:ascii="Times New Roman" w:hAnsi="Times New Roman" w:cs="Times New Roman"/>
          <w:lang w:val="en-US"/>
        </w:rPr>
        <w:t>, postaw wobec kompulsywnych zakupów.</w:t>
      </w:r>
      <w:r w:rsidR="004E6018">
        <w:rPr>
          <w:rFonts w:ascii="Times New Roman" w:hAnsi="Times New Roman" w:cs="Times New Roman"/>
          <w:lang w:val="en-US"/>
        </w:rPr>
        <w:t xml:space="preserve"> P</w:t>
      </w:r>
      <w:r w:rsidRPr="00613889">
        <w:rPr>
          <w:rFonts w:ascii="Times New Roman" w:hAnsi="Times New Roman" w:cs="Times New Roman"/>
          <w:lang w:val="en-US"/>
        </w:rPr>
        <w:t>oprzez prowadzone działania realizatorzy docierają także do dzieci i młodzieży pochodzących ze środowisk problemowych</w:t>
      </w:r>
      <w:r w:rsidRPr="00613889">
        <w:rPr>
          <w:rFonts w:ascii="Times New Roman" w:hAnsi="Times New Roman" w:cs="Times New Roman"/>
          <w:lang w:val="pl"/>
        </w:rPr>
        <w:t>.</w:t>
      </w:r>
    </w:p>
    <w:p w:rsidR="004E2CC3" w:rsidRPr="007723E3" w:rsidRDefault="00613889" w:rsidP="007723E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Program k</w:t>
      </w:r>
      <w:r w:rsidR="00E34D48">
        <w:rPr>
          <w:rFonts w:ascii="Times New Roman" w:hAnsi="Times New Roman" w:cs="Times New Roman"/>
        </w:rPr>
        <w:t xml:space="preserve">ierowany jest równocześnie do dorosłej populacji mieszkańców m. in.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br/>
      </w:r>
      <w:r w:rsidR="00E34D48">
        <w:rPr>
          <w:rFonts w:ascii="Times New Roman" w:hAnsi="Times New Roman" w:cs="Times New Roman"/>
        </w:rPr>
        <w:t xml:space="preserve">informowanie o możliwościach </w:t>
      </w:r>
      <w:r>
        <w:rPr>
          <w:rFonts w:ascii="Times New Roman" w:hAnsi="Times New Roman" w:cs="Times New Roman"/>
        </w:rPr>
        <w:t>korzystania z pomocy i wsparcia</w:t>
      </w:r>
      <w:r w:rsidR="001B2158">
        <w:rPr>
          <w:rFonts w:ascii="Times New Roman" w:hAnsi="Times New Roman" w:cs="Times New Roman"/>
        </w:rPr>
        <w:t xml:space="preserve"> w zakresie profilaktyki uzależnień i związanej z tym przemocy. Powyższe pozwoli na wskazanie</w:t>
      </w:r>
      <w:r w:rsidR="001B2158">
        <w:rPr>
          <w:rFonts w:ascii="Times New Roman" w:hAnsi="Times New Roman" w:cs="Times New Roman"/>
          <w:lang w:val="en-US"/>
        </w:rPr>
        <w:t xml:space="preserve">  możliwości</w:t>
      </w:r>
      <w:r w:rsidRPr="008530E5">
        <w:rPr>
          <w:rFonts w:ascii="Times New Roman" w:hAnsi="Times New Roman" w:cs="Times New Roman"/>
          <w:lang w:val="en-US"/>
        </w:rPr>
        <w:t xml:space="preserve"> zapobiegania zażywania środ</w:t>
      </w:r>
      <w:r>
        <w:rPr>
          <w:rFonts w:ascii="Times New Roman" w:hAnsi="Times New Roman" w:cs="Times New Roman"/>
          <w:lang w:val="en-US"/>
        </w:rPr>
        <w:t>ków psychoaktywnych</w:t>
      </w:r>
      <w:r w:rsidR="00702BA9">
        <w:rPr>
          <w:rFonts w:ascii="Times New Roman" w:hAnsi="Times New Roman" w:cs="Times New Roman"/>
          <w:lang w:val="en-US"/>
        </w:rPr>
        <w:t xml:space="preserve">, uzależnień behawioralnych wśród dorosłej populacji </w:t>
      </w:r>
      <w:r>
        <w:rPr>
          <w:rFonts w:ascii="Times New Roman" w:hAnsi="Times New Roman" w:cs="Times New Roman"/>
          <w:lang w:val="en-US"/>
        </w:rPr>
        <w:t>mieszkańc</w:t>
      </w:r>
      <w:r w:rsidR="001B2158">
        <w:rPr>
          <w:rFonts w:ascii="Times New Roman" w:hAnsi="Times New Roman" w:cs="Times New Roman"/>
          <w:lang w:val="en-US"/>
        </w:rPr>
        <w:t>ów.</w:t>
      </w:r>
      <w:r w:rsidRPr="008530E5">
        <w:rPr>
          <w:rFonts w:ascii="Times New Roman" w:hAnsi="Times New Roman" w:cs="Times New Roman"/>
          <w:lang w:val="en-US"/>
        </w:rPr>
        <w:t xml:space="preserve"> </w:t>
      </w:r>
      <w:r w:rsidR="001B2158">
        <w:rPr>
          <w:rFonts w:ascii="Times New Roman" w:hAnsi="Times New Roman" w:cs="Times New Roman"/>
          <w:lang w:val="en-US"/>
        </w:rPr>
        <w:t>D</w:t>
      </w:r>
      <w:r w:rsidRPr="008530E5">
        <w:rPr>
          <w:rFonts w:ascii="Times New Roman" w:hAnsi="Times New Roman" w:cs="Times New Roman"/>
          <w:lang w:val="en-US"/>
        </w:rPr>
        <w:t>ostarczanie podstawowych informacji o skutk</w:t>
      </w:r>
      <w:r w:rsidR="001B2158">
        <w:rPr>
          <w:rFonts w:ascii="Times New Roman" w:hAnsi="Times New Roman" w:cs="Times New Roman"/>
          <w:lang w:val="en-US"/>
        </w:rPr>
        <w:t xml:space="preserve">ach </w:t>
      </w:r>
      <w:r w:rsidR="00852168">
        <w:rPr>
          <w:rFonts w:ascii="Times New Roman" w:hAnsi="Times New Roman" w:cs="Times New Roman"/>
          <w:lang w:val="en-US"/>
        </w:rPr>
        <w:t xml:space="preserve">uzależnień, o funkcjonowaniu rodziny </w:t>
      </w:r>
      <w:r w:rsidR="00852168">
        <w:rPr>
          <w:rFonts w:ascii="Times New Roman" w:hAnsi="Times New Roman" w:cs="Times New Roman"/>
          <w:lang w:val="en-US"/>
        </w:rPr>
        <w:br/>
        <w:t xml:space="preserve">z problemem uzależnień, mechanizmach procesu uzależnienia, a także  związanej </w:t>
      </w:r>
      <w:r w:rsidR="001B2158">
        <w:rPr>
          <w:rFonts w:ascii="Times New Roman" w:hAnsi="Times New Roman" w:cs="Times New Roman"/>
          <w:lang w:val="en-US"/>
        </w:rPr>
        <w:t xml:space="preserve"> </w:t>
      </w:r>
      <w:r w:rsidR="00852168">
        <w:rPr>
          <w:rFonts w:ascii="Times New Roman" w:hAnsi="Times New Roman" w:cs="Times New Roman"/>
          <w:lang w:val="en-US"/>
        </w:rPr>
        <w:t>z tym przemocy,</w:t>
      </w:r>
      <w:r w:rsidR="001B2158">
        <w:rPr>
          <w:rFonts w:ascii="Times New Roman" w:hAnsi="Times New Roman" w:cs="Times New Roman"/>
          <w:lang w:val="en-US"/>
        </w:rPr>
        <w:t xml:space="preserve"> podniesie świadomość</w:t>
      </w:r>
      <w:r w:rsidR="00852168">
        <w:rPr>
          <w:rFonts w:ascii="Times New Roman" w:hAnsi="Times New Roman" w:cs="Times New Roman"/>
          <w:lang w:val="en-US"/>
        </w:rPr>
        <w:t xml:space="preserve"> w kwestii tak rozległej</w:t>
      </w:r>
      <w:r w:rsidR="006B3F5E">
        <w:rPr>
          <w:rFonts w:ascii="Times New Roman" w:hAnsi="Times New Roman" w:cs="Times New Roman"/>
          <w:lang w:val="en-US"/>
        </w:rPr>
        <w:t xml:space="preserve"> problematyki. </w:t>
      </w:r>
      <w:r w:rsidR="00460645">
        <w:rPr>
          <w:rFonts w:ascii="Times New Roman" w:hAnsi="Times New Roman" w:cs="Times New Roman"/>
          <w:lang w:val="en-US"/>
        </w:rPr>
        <w:t>Program zapewnia również podnoszenie kompetencji wychowawczych nauczycieli</w:t>
      </w:r>
      <w:r w:rsidRPr="008530E5">
        <w:rPr>
          <w:rFonts w:ascii="Times New Roman" w:hAnsi="Times New Roman" w:cs="Times New Roman"/>
          <w:lang w:val="en-US"/>
        </w:rPr>
        <w:t xml:space="preserve"> </w:t>
      </w:r>
      <w:r w:rsidR="00460645">
        <w:rPr>
          <w:rFonts w:ascii="Times New Roman" w:hAnsi="Times New Roman" w:cs="Times New Roman"/>
          <w:lang w:val="en-US"/>
        </w:rPr>
        <w:t>oraz wspierania ich</w:t>
      </w:r>
      <w:r w:rsidR="0096355B">
        <w:rPr>
          <w:rFonts w:ascii="Times New Roman" w:hAnsi="Times New Roman" w:cs="Times New Roman"/>
          <w:lang w:val="en-US"/>
        </w:rPr>
        <w:t xml:space="preserve"> w działaniach profilaktycznych.</w:t>
      </w:r>
      <w:r w:rsidR="00FD2D22">
        <w:rPr>
          <w:rFonts w:ascii="Times New Roman" w:hAnsi="Times New Roman" w:cs="Times New Roman"/>
          <w:lang w:val="en-US"/>
        </w:rPr>
        <w:br/>
      </w:r>
      <w:r w:rsidR="00A00AFB"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/>
          <w:u w:val="single"/>
        </w:rPr>
        <w:lastRenderedPageBreak/>
        <w:t xml:space="preserve">2. </w:t>
      </w:r>
      <w:r w:rsidR="00E34D48">
        <w:rPr>
          <w:rFonts w:ascii="Times New Roman" w:hAnsi="Times New Roman" w:cs="Times New Roman"/>
          <w:b/>
          <w:u w:val="single"/>
        </w:rPr>
        <w:t>Profilaktyki wskazującej</w:t>
      </w:r>
      <w:r w:rsidR="00E34D48">
        <w:rPr>
          <w:rFonts w:ascii="Times New Roman" w:hAnsi="Times New Roman" w:cs="Times New Roman"/>
          <w:b/>
        </w:rPr>
        <w:t xml:space="preserve">, </w:t>
      </w:r>
      <w:r w:rsidR="00E34D48">
        <w:rPr>
          <w:rFonts w:ascii="Times New Roman" w:hAnsi="Times New Roman" w:cs="Times New Roman"/>
        </w:rPr>
        <w:t>ukierunkowanej na grupy wysokiego ryzyka, wykazujące pierwsze symptomy zachowań ryz</w:t>
      </w:r>
      <w:r w:rsidR="00702BA9">
        <w:rPr>
          <w:rFonts w:ascii="Times New Roman" w:hAnsi="Times New Roman" w:cs="Times New Roman"/>
        </w:rPr>
        <w:t>ykownych (problemów uzależnień</w:t>
      </w:r>
      <w:r w:rsidR="006B3F5E">
        <w:rPr>
          <w:rFonts w:ascii="Times New Roman" w:hAnsi="Times New Roman" w:cs="Times New Roman"/>
        </w:rPr>
        <w:t xml:space="preserve"> i związanej z tym przemocy</w:t>
      </w:r>
      <w:r w:rsidR="00E34D48">
        <w:rPr>
          <w:rFonts w:ascii="Times New Roman" w:hAnsi="Times New Roman" w:cs="Times New Roman"/>
        </w:rPr>
        <w:t xml:space="preserve">). </w:t>
      </w:r>
      <w:r w:rsidR="006B3F5E">
        <w:rPr>
          <w:rFonts w:ascii="Times New Roman" w:hAnsi="Times New Roman" w:cs="Times New Roman"/>
        </w:rPr>
        <w:br/>
      </w:r>
      <w:r w:rsidR="00E34D48">
        <w:rPr>
          <w:rFonts w:ascii="Times New Roman" w:hAnsi="Times New Roman" w:cs="Times New Roman"/>
        </w:rPr>
        <w:t>Celem jest przeciwdziałanie pogłębianiu się zaburzeń oraz umożliwienie powrotu do no</w:t>
      </w:r>
      <w:r w:rsidR="006B3F5E">
        <w:rPr>
          <w:rFonts w:ascii="Times New Roman" w:hAnsi="Times New Roman" w:cs="Times New Roman"/>
        </w:rPr>
        <w:t xml:space="preserve">rmalnego życia w społeczeństwie ( kierowanie na terapię, udział w warsztatach, oddziaływania korekcyjno-edukacyjne), </w:t>
      </w:r>
      <w:r w:rsidR="00F80A56">
        <w:rPr>
          <w:rFonts w:ascii="Times New Roman" w:hAnsi="Times New Roman" w:cs="Times New Roman"/>
        </w:rPr>
        <w:br/>
      </w:r>
      <w:r w:rsidR="004E2CC3">
        <w:rPr>
          <w:rFonts w:ascii="Times New Roman" w:hAnsi="Times New Roman" w:cs="Times New Roman"/>
        </w:rPr>
        <w:t>Zebrane informacje posłużyły do stworzenia listy problemów związanych z uzależnieniami aktualnie występującymi w gminie. Obraz bieżących problemów jest podstawą do ustalenia celów ,,Gminnego Programu” oraz wyboru poniższych działań  przewidzi</w:t>
      </w:r>
      <w:r w:rsidR="00702BA9">
        <w:rPr>
          <w:rFonts w:ascii="Times New Roman" w:hAnsi="Times New Roman" w:cs="Times New Roman"/>
        </w:rPr>
        <w:t>an</w:t>
      </w:r>
      <w:r w:rsidR="001E27A6">
        <w:rPr>
          <w:rFonts w:ascii="Times New Roman" w:hAnsi="Times New Roman" w:cs="Times New Roman"/>
        </w:rPr>
        <w:t xml:space="preserve">ych do realizacji </w:t>
      </w:r>
      <w:r w:rsidR="001E27A6">
        <w:rPr>
          <w:rFonts w:ascii="Times New Roman" w:hAnsi="Times New Roman" w:cs="Times New Roman"/>
        </w:rPr>
        <w:br/>
        <w:t>w latach 2026-2029</w:t>
      </w:r>
      <w:r w:rsidR="004E2CC3">
        <w:rPr>
          <w:rFonts w:ascii="Times New Roman" w:hAnsi="Times New Roman" w:cs="Times New Roman"/>
        </w:rPr>
        <w:t>.</w:t>
      </w:r>
    </w:p>
    <w:p w:rsidR="00A7642E" w:rsidRDefault="00E34D48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u w:val="single"/>
        </w:rPr>
        <w:t>Stan zasobów w sferze profilaktyki i rozwiązywania problemów alkoholowych oraz przeciwdziałania narkomanii w gminie Bądkowo</w:t>
      </w:r>
    </w:p>
    <w:p w:rsidR="00A7642E" w:rsidRDefault="00A7642E">
      <w:pPr>
        <w:spacing w:line="360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p w:rsidR="00A7642E" w:rsidRDefault="00E34D48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Punkt Konsultacyjno- Informacyjny w Bądkowie;</w:t>
      </w:r>
    </w:p>
    <w:p w:rsidR="00A7642E" w:rsidRDefault="00E34D48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Koordynator ds. profilaktyki uzależnień;</w:t>
      </w:r>
    </w:p>
    <w:p w:rsidR="00A7642E" w:rsidRDefault="00E34D48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Gminna Komisja Rozwiązywania Problemów Alkoholowych w Bądkowie;</w:t>
      </w:r>
    </w:p>
    <w:p w:rsidR="00A7642E" w:rsidRDefault="00E34D48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Interdyscyplinarny ds. Przeciwdziałania Przemocy w Rodzinie;</w:t>
      </w:r>
    </w:p>
    <w:p w:rsidR="00A7642E" w:rsidRDefault="00E34D48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Gminny Ośrodek Pomocy Społecznej w Bądkowie;</w:t>
      </w:r>
    </w:p>
    <w:p w:rsidR="00A7642E" w:rsidRDefault="00E34D48">
      <w:pPr>
        <w:numPr>
          <w:ilvl w:val="0"/>
          <w:numId w:val="21"/>
        </w:numPr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Gminny Ośrodek Kultury w Bądkowie;</w:t>
      </w:r>
    </w:p>
    <w:p w:rsidR="00A7642E" w:rsidRDefault="00E34D48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Szkolno-Przedszkolny w Bądkowie;</w:t>
      </w:r>
    </w:p>
    <w:p w:rsidR="00A7642E" w:rsidRDefault="00E34D48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Grupa AA ,,Przyszłość” .</w:t>
      </w:r>
    </w:p>
    <w:p w:rsidR="00A7642E" w:rsidRPr="00317BD4" w:rsidRDefault="00DF57C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E34D48">
        <w:rPr>
          <w:rFonts w:ascii="Times New Roman" w:hAnsi="Times New Roman" w:cs="Times New Roman"/>
        </w:rPr>
        <w:t xml:space="preserve">Na zasadzie współpracy i współdziałania w zakresie wyjścia z uzależnienia, </w:t>
      </w:r>
      <w:r w:rsidR="00E34D48" w:rsidRPr="00317BD4">
        <w:rPr>
          <w:rFonts w:ascii="Times New Roman" w:hAnsi="Times New Roman" w:cs="Times New Roman"/>
        </w:rPr>
        <w:t xml:space="preserve">osoby podejmujące leczenie z terenu gminy Bądkowo korzystają ze świadczeń oddziału psychiatrycznego szpitala w Aleksandrowie Kuj. </w:t>
      </w:r>
    </w:p>
    <w:p w:rsidR="00A7642E" w:rsidRPr="00317BD4" w:rsidRDefault="00E34D48">
      <w:pPr>
        <w:spacing w:line="360" w:lineRule="auto"/>
        <w:jc w:val="both"/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</w:rPr>
        <w:tab/>
        <w:t xml:space="preserve">Lecznictwo odwykowe o charakterze zamkniętym prowadzone jest w oparciu o ofertę Oddziału Odwykowego Całodobowego w Czerniewicach i Oddziału Terapii Uzależnień </w:t>
      </w:r>
      <w:r w:rsidR="00954B30" w:rsidRPr="00317BD4">
        <w:rPr>
          <w:rFonts w:ascii="Times New Roman" w:hAnsi="Times New Roman" w:cs="Times New Roman"/>
        </w:rPr>
        <w:br/>
      </w:r>
      <w:r w:rsidRPr="00317BD4">
        <w:rPr>
          <w:rFonts w:ascii="Times New Roman" w:hAnsi="Times New Roman" w:cs="Times New Roman"/>
        </w:rPr>
        <w:t>w Radziejowie.</w:t>
      </w:r>
    </w:p>
    <w:p w:rsidR="0065390C" w:rsidRPr="00317BD4" w:rsidRDefault="00DF57C7" w:rsidP="0065390C">
      <w:pPr>
        <w:spacing w:line="360" w:lineRule="auto"/>
        <w:jc w:val="both"/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</w:rPr>
        <w:t xml:space="preserve">          Współpraca w zakresie oddzia</w:t>
      </w:r>
      <w:r w:rsidR="008C3C88" w:rsidRPr="00317BD4">
        <w:rPr>
          <w:rFonts w:ascii="Times New Roman" w:hAnsi="Times New Roman" w:cs="Times New Roman"/>
        </w:rPr>
        <w:t>ływania</w:t>
      </w:r>
      <w:r w:rsidRPr="00317BD4">
        <w:rPr>
          <w:rFonts w:ascii="Times New Roman" w:hAnsi="Times New Roman" w:cs="Times New Roman"/>
        </w:rPr>
        <w:t xml:space="preserve"> na rzecz osób z problemem alkoholowym stosującym przemoc prowadzona jest z Pow</w:t>
      </w:r>
      <w:r w:rsidR="00317BD4">
        <w:rPr>
          <w:rFonts w:ascii="Times New Roman" w:hAnsi="Times New Roman" w:cs="Times New Roman"/>
        </w:rPr>
        <w:t xml:space="preserve">iatowym Centrum Pomocy Rodzinie </w:t>
      </w:r>
      <w:r w:rsidRPr="00317BD4">
        <w:rPr>
          <w:rFonts w:ascii="Times New Roman" w:hAnsi="Times New Roman" w:cs="Times New Roman"/>
        </w:rPr>
        <w:t>w Aleksandrowie Kuj. (działania edukacyjno-korekcyjne)</w:t>
      </w:r>
      <w:r w:rsidR="008C3C88" w:rsidRPr="00317BD4">
        <w:rPr>
          <w:rFonts w:ascii="Times New Roman" w:hAnsi="Times New Roman" w:cs="Times New Roman"/>
        </w:rPr>
        <w:t>.</w:t>
      </w:r>
    </w:p>
    <w:p w:rsidR="00A7642E" w:rsidRPr="0065390C" w:rsidRDefault="00E34D48" w:rsidP="0065390C">
      <w:pPr>
        <w:spacing w:line="360" w:lineRule="auto"/>
        <w:jc w:val="both"/>
        <w:rPr>
          <w:rFonts w:ascii="Times New Roman" w:hAnsi="Times New Roman" w:cs="Times New Roman"/>
        </w:rPr>
      </w:pPr>
      <w:r w:rsidRPr="0065390C">
        <w:rPr>
          <w:rFonts w:ascii="Times New Roman" w:hAnsi="Times New Roman" w:cs="Times New Roman"/>
        </w:rPr>
        <w:t>Źródła i zasady finansowania</w:t>
      </w:r>
      <w:r w:rsidR="0065390C">
        <w:rPr>
          <w:rFonts w:ascii="Times New Roman" w:hAnsi="Times New Roman" w:cs="Times New Roman"/>
        </w:rPr>
        <w:t>.</w:t>
      </w:r>
    </w:p>
    <w:p w:rsidR="00A7642E" w:rsidRPr="0065390C" w:rsidRDefault="00E34D48" w:rsidP="0065390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5390C">
        <w:rPr>
          <w:rFonts w:ascii="Times New Roman" w:hAnsi="Times New Roman" w:cs="Times New Roman"/>
        </w:rPr>
        <w:t>Źródłem finansowania Gminnego Program</w:t>
      </w:r>
      <w:r w:rsidR="00D1383E" w:rsidRPr="0065390C">
        <w:rPr>
          <w:rFonts w:ascii="Times New Roman" w:hAnsi="Times New Roman" w:cs="Times New Roman"/>
        </w:rPr>
        <w:t>u Profilaktyki i Rozwiązywania P</w:t>
      </w:r>
      <w:r w:rsidRPr="0065390C">
        <w:rPr>
          <w:rFonts w:ascii="Times New Roman" w:hAnsi="Times New Roman" w:cs="Times New Roman"/>
        </w:rPr>
        <w:t xml:space="preserve">roblemów Alkoholowych oraz Przeciwdziałania Narkomanii są środki finansowe pochodzące z opłat za korzystanie z zezwoleń na sprzedaż napojów alkoholowych </w:t>
      </w:r>
      <w:r w:rsidR="00052F83" w:rsidRPr="0065390C">
        <w:rPr>
          <w:rFonts w:ascii="Times New Roman" w:hAnsi="Times New Roman" w:cs="Times New Roman"/>
        </w:rPr>
        <w:t xml:space="preserve">w Gminie Bądkowo </w:t>
      </w:r>
      <w:r w:rsidRPr="0065390C">
        <w:rPr>
          <w:rFonts w:ascii="Times New Roman" w:hAnsi="Times New Roman" w:cs="Times New Roman"/>
        </w:rPr>
        <w:t>zgodnie z ustawą o wychowaniu w trzeźwości i przeciwdziałaniu alkoholizmowi i zgodnie z art. 18 ustawy o wychowaniu w trzeźwości, nie mogą być przeznaczane na inne cele.</w:t>
      </w:r>
    </w:p>
    <w:p w:rsidR="00A7642E" w:rsidRDefault="00E34D48" w:rsidP="002757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75765">
        <w:rPr>
          <w:rFonts w:ascii="Times New Roman" w:hAnsi="Times New Roman" w:cs="Times New Roman"/>
        </w:rPr>
        <w:lastRenderedPageBreak/>
        <w:t xml:space="preserve">Budżet na realizację wszystkich zadań pochodzi z dochodów Gminy z zezwoleń </w:t>
      </w:r>
      <w:r w:rsidR="00275765">
        <w:rPr>
          <w:rFonts w:ascii="Times New Roman" w:hAnsi="Times New Roman" w:cs="Times New Roman"/>
        </w:rPr>
        <w:t>na sp</w:t>
      </w:r>
      <w:r w:rsidR="00052F83">
        <w:rPr>
          <w:rFonts w:ascii="Times New Roman" w:hAnsi="Times New Roman" w:cs="Times New Roman"/>
        </w:rPr>
        <w:t>rzedaż napojów alkoholowych i</w:t>
      </w:r>
      <w:r w:rsidR="00275765">
        <w:rPr>
          <w:rFonts w:ascii="Times New Roman" w:hAnsi="Times New Roman" w:cs="Times New Roman"/>
        </w:rPr>
        <w:t xml:space="preserve"> </w:t>
      </w:r>
      <w:r w:rsidR="006E4E9D" w:rsidRPr="00275765">
        <w:rPr>
          <w:rFonts w:ascii="Times New Roman" w:hAnsi="Times New Roman" w:cs="Times New Roman"/>
        </w:rPr>
        <w:t xml:space="preserve">opłat za zezwolenia na sprzedaż napojów alkoholowych </w:t>
      </w:r>
      <w:r w:rsidR="006E4E9D" w:rsidRPr="00275765">
        <w:rPr>
          <w:rFonts w:ascii="Times New Roman" w:hAnsi="Times New Roman" w:cs="Times New Roman"/>
        </w:rPr>
        <w:br/>
        <w:t xml:space="preserve">w obrocie hurtowym </w:t>
      </w:r>
      <w:r w:rsidRPr="00275765">
        <w:rPr>
          <w:rFonts w:ascii="Times New Roman" w:hAnsi="Times New Roman" w:cs="Times New Roman"/>
        </w:rPr>
        <w:t>- dział 851-85154 Ochrona Zdrowia- rozdział Przeciwdziałanie Alkoholizmowi oraz dział 851-85153 rozdz</w:t>
      </w:r>
      <w:r w:rsidR="00275765" w:rsidRPr="00275765">
        <w:rPr>
          <w:rFonts w:ascii="Times New Roman" w:hAnsi="Times New Roman" w:cs="Times New Roman"/>
        </w:rPr>
        <w:t xml:space="preserve">iał Przeciwdziałanie Narkomanii oraz </w:t>
      </w:r>
      <w:r w:rsidR="00052F83">
        <w:rPr>
          <w:rFonts w:ascii="Times New Roman" w:hAnsi="Times New Roman" w:cs="Times New Roman"/>
        </w:rPr>
        <w:t xml:space="preserve">z opłat za sprzedaż napojów alkoholowych w opakowaniach jednostkowych o ilości nominalnej napoju nieprzekraczającej 300ml </w:t>
      </w:r>
      <w:r w:rsidR="008376A5">
        <w:rPr>
          <w:rFonts w:ascii="Times New Roman" w:hAnsi="Times New Roman" w:cs="Times New Roman"/>
        </w:rPr>
        <w:t>.</w:t>
      </w:r>
    </w:p>
    <w:p w:rsidR="0065390C" w:rsidRPr="0065390C" w:rsidRDefault="00052F83" w:rsidP="00E6395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t xml:space="preserve">Program realizowany będzie w ramach </w:t>
      </w:r>
      <w:r w:rsidR="00F80A56">
        <w:t>w/w środków finansowych określa</w:t>
      </w:r>
      <w:r>
        <w:t>nych</w:t>
      </w:r>
      <w:r w:rsidR="00741B91">
        <w:t xml:space="preserve"> </w:t>
      </w:r>
      <w:r w:rsidR="00F80A56">
        <w:br/>
        <w:t>w uchwałach budżetowych na poszczególne lata.</w:t>
      </w:r>
      <w:r w:rsidR="00460645" w:rsidRPr="00E63957">
        <w:rPr>
          <w:rFonts w:ascii="Times New Roman" w:hAnsi="Times New Roman" w:cs="Times New Roman"/>
          <w:b/>
          <w:i/>
        </w:rPr>
        <w:t xml:space="preserve"> </w:t>
      </w:r>
    </w:p>
    <w:p w:rsidR="00A7642E" w:rsidRPr="0065390C" w:rsidRDefault="00E34D48" w:rsidP="0065390C">
      <w:pPr>
        <w:spacing w:line="360" w:lineRule="auto"/>
        <w:jc w:val="both"/>
        <w:rPr>
          <w:rFonts w:ascii="Times New Roman" w:hAnsi="Times New Roman" w:cs="Times New Roman"/>
        </w:rPr>
      </w:pPr>
      <w:r w:rsidRPr="0065390C">
        <w:rPr>
          <w:rFonts w:ascii="Times New Roman" w:hAnsi="Times New Roman" w:cs="Times New Roman"/>
        </w:rPr>
        <w:t>Zasady wynagradzania Gminnej Komisji Rozwiązywania Problemów Alkoholowych</w:t>
      </w:r>
      <w:r w:rsidR="00CE1349" w:rsidRPr="0065390C">
        <w:rPr>
          <w:rFonts w:ascii="Times New Roman" w:hAnsi="Times New Roman" w:cs="Times New Roman"/>
        </w:rPr>
        <w:t>.</w:t>
      </w:r>
    </w:p>
    <w:p w:rsidR="00A7642E" w:rsidRPr="00D2092C" w:rsidRDefault="00CE1349" w:rsidP="00E63957">
      <w:pPr>
        <w:spacing w:line="360" w:lineRule="auto"/>
        <w:jc w:val="both"/>
        <w:rPr>
          <w:rFonts w:hint="eastAsia"/>
          <w:b/>
        </w:rPr>
      </w:pPr>
      <w:r>
        <w:rPr>
          <w:rFonts w:ascii="Times New Roman" w:hAnsi="Times New Roman" w:cs="Times New Roman"/>
        </w:rPr>
        <w:t>1.</w:t>
      </w:r>
      <w:r w:rsidR="00AA0597">
        <w:rPr>
          <w:rFonts w:ascii="Times New Roman" w:hAnsi="Times New Roman" w:cs="Times New Roman"/>
        </w:rPr>
        <w:t>Za udział w posiedzeniu K</w:t>
      </w:r>
      <w:r w:rsidR="00E34D48">
        <w:rPr>
          <w:rFonts w:ascii="Times New Roman" w:hAnsi="Times New Roman" w:cs="Times New Roman"/>
        </w:rPr>
        <w:t xml:space="preserve">omisji, udział w kontrolach punktów sprzedaży alkoholu, dyżur </w:t>
      </w:r>
      <w:r w:rsidR="00BE4836">
        <w:rPr>
          <w:rFonts w:ascii="Times New Roman" w:hAnsi="Times New Roman" w:cs="Times New Roman"/>
        </w:rPr>
        <w:br/>
      </w:r>
      <w:r w:rsidR="00E6799B">
        <w:rPr>
          <w:rFonts w:ascii="Times New Roman" w:hAnsi="Times New Roman" w:cs="Times New Roman"/>
        </w:rPr>
        <w:t>w P</w:t>
      </w:r>
      <w:r w:rsidR="00E34D48">
        <w:rPr>
          <w:rFonts w:ascii="Times New Roman" w:hAnsi="Times New Roman" w:cs="Times New Roman"/>
        </w:rPr>
        <w:t xml:space="preserve">unkcie Informacyjno-Konsultacyjnym oraz innych pracach mających bezpośredni związek </w:t>
      </w:r>
      <w:r>
        <w:rPr>
          <w:rFonts w:ascii="Times New Roman" w:hAnsi="Times New Roman" w:cs="Times New Roman"/>
        </w:rPr>
        <w:br/>
      </w:r>
      <w:r w:rsidR="00E34D48">
        <w:rPr>
          <w:rFonts w:ascii="Times New Roman" w:hAnsi="Times New Roman" w:cs="Times New Roman"/>
        </w:rPr>
        <w:t xml:space="preserve">z realizacją zadań określonych w programie, należących do kompetencji Komisji, </w:t>
      </w:r>
      <w:r w:rsidR="00B2763D">
        <w:rPr>
          <w:rFonts w:ascii="Times New Roman" w:hAnsi="Times New Roman" w:cs="Times New Roman"/>
        </w:rPr>
        <w:t xml:space="preserve">przewodniczący oraz </w:t>
      </w:r>
      <w:r w:rsidR="00DA5920">
        <w:rPr>
          <w:rFonts w:ascii="Times New Roman" w:hAnsi="Times New Roman" w:cs="Times New Roman"/>
        </w:rPr>
        <w:t>członkowie Komisji</w:t>
      </w:r>
      <w:r w:rsidR="00E07520">
        <w:rPr>
          <w:rFonts w:ascii="Times New Roman" w:hAnsi="Times New Roman" w:cs="Times New Roman"/>
        </w:rPr>
        <w:t xml:space="preserve"> </w:t>
      </w:r>
      <w:r w:rsidR="00B2763D">
        <w:rPr>
          <w:rFonts w:ascii="Times New Roman" w:hAnsi="Times New Roman" w:cs="Times New Roman"/>
        </w:rPr>
        <w:t xml:space="preserve">otrzymują wynagrodzenie w </w:t>
      </w:r>
      <w:r w:rsidR="00E34D48">
        <w:rPr>
          <w:rFonts w:ascii="Times New Roman" w:hAnsi="Times New Roman" w:cs="Times New Roman"/>
        </w:rPr>
        <w:t>wysokości 10% kwoty mi</w:t>
      </w:r>
      <w:r w:rsidR="00BE4836">
        <w:rPr>
          <w:rFonts w:ascii="Times New Roman" w:hAnsi="Times New Roman" w:cs="Times New Roman"/>
        </w:rPr>
        <w:t>nimalnego wynagrodzenia, określa</w:t>
      </w:r>
      <w:r w:rsidR="00E34D48">
        <w:rPr>
          <w:rFonts w:ascii="Times New Roman" w:hAnsi="Times New Roman" w:cs="Times New Roman"/>
        </w:rPr>
        <w:t>nego Rozporządzeniem Rady Minist</w:t>
      </w:r>
      <w:r w:rsidR="00BE4836">
        <w:rPr>
          <w:rFonts w:ascii="Times New Roman" w:hAnsi="Times New Roman" w:cs="Times New Roman"/>
        </w:rPr>
        <w:t xml:space="preserve">rów </w:t>
      </w:r>
      <w:r w:rsidR="00E34D48">
        <w:rPr>
          <w:rFonts w:ascii="Times New Roman" w:hAnsi="Times New Roman" w:cs="Times New Roman"/>
        </w:rPr>
        <w:t>w sprawie wysokości minimalnego wynagrodzenia za pracę oraz wysokości minimalnej stawki godzinowej w</w:t>
      </w:r>
      <w:r w:rsidR="00BE4836">
        <w:rPr>
          <w:rFonts w:ascii="Times New Roman" w:hAnsi="Times New Roman" w:cs="Times New Roman"/>
        </w:rPr>
        <w:t xml:space="preserve"> danym roku</w:t>
      </w:r>
      <w:r w:rsidR="00E34D48" w:rsidRPr="009E0DE7">
        <w:rPr>
          <w:rFonts w:ascii="Times New Roman" w:hAnsi="Times New Roman" w:cs="Times New Roman"/>
          <w:b/>
        </w:rPr>
        <w:t>;</w:t>
      </w:r>
    </w:p>
    <w:p w:rsidR="00D2092C" w:rsidRPr="00D2092C" w:rsidRDefault="00CE1349" w:rsidP="00CE1349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2.</w:t>
      </w:r>
      <w:r w:rsidR="00D2092C" w:rsidRPr="00D2092C">
        <w:rPr>
          <w:rFonts w:ascii="Times New Roman" w:hAnsi="Times New Roman" w:cs="Times New Roman"/>
        </w:rPr>
        <w:t>Sekretarz Komisj</w:t>
      </w:r>
      <w:r w:rsidR="00D2092C">
        <w:rPr>
          <w:rFonts w:ascii="Times New Roman" w:hAnsi="Times New Roman" w:cs="Times New Roman"/>
        </w:rPr>
        <w:t>i za prowadzenie dokumentacji oraz odpowiedzialny za  prowadzenie działań zgodnie z art. 4 ¹ ust. 1 ustawy o wychowaniu w trzeźwości i przeciwdziałaniu alkoholizmowi otrz</w:t>
      </w:r>
      <w:r w:rsidR="00D2092C" w:rsidRPr="00D2092C">
        <w:rPr>
          <w:rFonts w:ascii="Times New Roman" w:hAnsi="Times New Roman" w:cs="Times New Roman"/>
        </w:rPr>
        <w:t xml:space="preserve">ymuje </w:t>
      </w:r>
      <w:r w:rsidR="00AA0597">
        <w:rPr>
          <w:rFonts w:ascii="Times New Roman" w:hAnsi="Times New Roman" w:cs="Times New Roman"/>
        </w:rPr>
        <w:t xml:space="preserve">miesięczne </w:t>
      </w:r>
      <w:r w:rsidR="00D2092C" w:rsidRPr="00D2092C">
        <w:rPr>
          <w:rFonts w:ascii="Times New Roman" w:hAnsi="Times New Roman" w:cs="Times New Roman"/>
        </w:rPr>
        <w:t>wynagrodzenie</w:t>
      </w:r>
      <w:r w:rsidR="00D2092C">
        <w:rPr>
          <w:rFonts w:ascii="Times New Roman" w:hAnsi="Times New Roman" w:cs="Times New Roman"/>
        </w:rPr>
        <w:t xml:space="preserve"> </w:t>
      </w:r>
      <w:r w:rsidR="00D2092C" w:rsidRPr="00D2092C">
        <w:rPr>
          <w:rFonts w:ascii="Times New Roman" w:hAnsi="Times New Roman" w:cs="Times New Roman"/>
        </w:rPr>
        <w:t xml:space="preserve">w wysokości </w:t>
      </w:r>
      <w:r w:rsidR="009903CF">
        <w:rPr>
          <w:rFonts w:ascii="Times New Roman" w:hAnsi="Times New Roman" w:cs="Times New Roman"/>
        </w:rPr>
        <w:t>30%</w:t>
      </w:r>
      <w:r w:rsidR="009903CF" w:rsidRPr="009903CF">
        <w:rPr>
          <w:rFonts w:ascii="Times New Roman" w:hAnsi="Times New Roman" w:cs="Times New Roman"/>
        </w:rPr>
        <w:t xml:space="preserve"> </w:t>
      </w:r>
      <w:r w:rsidR="009903CF">
        <w:rPr>
          <w:rFonts w:ascii="Times New Roman" w:hAnsi="Times New Roman" w:cs="Times New Roman"/>
        </w:rPr>
        <w:t>kwoty minimalnego wynagrodzenia, określanego Rozporządzeniem Rady Ministrów  w sprawie wysokości minimalnego wynagrodzenia za pracę oraz wysokośc</w:t>
      </w:r>
      <w:r>
        <w:rPr>
          <w:rFonts w:ascii="Times New Roman" w:hAnsi="Times New Roman" w:cs="Times New Roman"/>
        </w:rPr>
        <w:t xml:space="preserve">i minimalnej stawki godzinowej </w:t>
      </w:r>
      <w:r w:rsidR="009903CF">
        <w:rPr>
          <w:rFonts w:ascii="Times New Roman" w:hAnsi="Times New Roman" w:cs="Times New Roman"/>
        </w:rPr>
        <w:t>w danym roku;</w:t>
      </w:r>
    </w:p>
    <w:p w:rsidR="00A7642E" w:rsidRDefault="0065390C" w:rsidP="0065390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E34D48">
        <w:rPr>
          <w:rFonts w:ascii="Times New Roman" w:hAnsi="Times New Roman" w:cs="Times New Roman"/>
        </w:rPr>
        <w:t xml:space="preserve">Podstawę do wypłacenia </w:t>
      </w:r>
      <w:r w:rsidR="00B2763D">
        <w:rPr>
          <w:rFonts w:ascii="Times New Roman" w:hAnsi="Times New Roman" w:cs="Times New Roman"/>
        </w:rPr>
        <w:t xml:space="preserve"> </w:t>
      </w:r>
      <w:r w:rsidR="00A856DF">
        <w:rPr>
          <w:rFonts w:ascii="Times New Roman" w:hAnsi="Times New Roman" w:cs="Times New Roman"/>
        </w:rPr>
        <w:t xml:space="preserve">wynagrodzenia </w:t>
      </w:r>
      <w:r w:rsidR="00B2763D">
        <w:rPr>
          <w:rFonts w:ascii="Times New Roman" w:hAnsi="Times New Roman" w:cs="Times New Roman"/>
        </w:rPr>
        <w:t xml:space="preserve">Komisji </w:t>
      </w:r>
      <w:r w:rsidR="00E34D48">
        <w:rPr>
          <w:rFonts w:ascii="Times New Roman" w:hAnsi="Times New Roman" w:cs="Times New Roman"/>
        </w:rPr>
        <w:t>stanowi uczestnictwo w posiedzeniach</w:t>
      </w:r>
      <w:r w:rsidR="00DA5920">
        <w:rPr>
          <w:rFonts w:ascii="Times New Roman" w:hAnsi="Times New Roman" w:cs="Times New Roman"/>
        </w:rPr>
        <w:br/>
      </w:r>
      <w:r w:rsidR="00E34D48">
        <w:rPr>
          <w:rFonts w:ascii="Times New Roman" w:hAnsi="Times New Roman" w:cs="Times New Roman"/>
        </w:rPr>
        <w:t xml:space="preserve"> i pracach komisji oraz podpis na liście obecności;</w:t>
      </w:r>
    </w:p>
    <w:p w:rsidR="00A7642E" w:rsidRDefault="00CE1349" w:rsidP="00F80A5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</w:t>
      </w:r>
      <w:r w:rsidR="00B2763D">
        <w:rPr>
          <w:rFonts w:ascii="Times New Roman" w:hAnsi="Times New Roman" w:cs="Times New Roman"/>
        </w:rPr>
        <w:t>Podstawę do wypłace</w:t>
      </w:r>
      <w:r w:rsidR="00A856DF">
        <w:rPr>
          <w:rFonts w:ascii="Times New Roman" w:hAnsi="Times New Roman" w:cs="Times New Roman"/>
        </w:rPr>
        <w:t>nia wynagrodzenia sekretarzowi K</w:t>
      </w:r>
      <w:r w:rsidR="00B2763D">
        <w:rPr>
          <w:rFonts w:ascii="Times New Roman" w:hAnsi="Times New Roman" w:cs="Times New Roman"/>
        </w:rPr>
        <w:t>omisji stanowi przedstawienie</w:t>
      </w:r>
      <w:r w:rsidR="00A856DF">
        <w:rPr>
          <w:rFonts w:ascii="Times New Roman" w:hAnsi="Times New Roman" w:cs="Times New Roman"/>
        </w:rPr>
        <w:t xml:space="preserve"> </w:t>
      </w:r>
      <w:r w:rsidR="00F80A56"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 xml:space="preserve"> </w:t>
      </w:r>
      <w:r w:rsidR="00A856DF">
        <w:rPr>
          <w:rFonts w:ascii="Times New Roman" w:hAnsi="Times New Roman" w:cs="Times New Roman"/>
        </w:rPr>
        <w:t>każdorazowo rachunku za dany miesiąc;</w:t>
      </w:r>
      <w:r w:rsidR="00F80A5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5.</w:t>
      </w:r>
      <w:r w:rsidR="00E34D48">
        <w:rPr>
          <w:rFonts w:ascii="Times New Roman" w:hAnsi="Times New Roman" w:cs="Times New Roman"/>
        </w:rPr>
        <w:t>Wynagrodzenie wypłacane będzie na</w:t>
      </w:r>
      <w:r w:rsidR="005D1776">
        <w:rPr>
          <w:rFonts w:ascii="Times New Roman" w:hAnsi="Times New Roman" w:cs="Times New Roman"/>
        </w:rPr>
        <w:t xml:space="preserve"> konto bankowe członków komisji</w:t>
      </w:r>
      <w:r w:rsidR="00E34D48">
        <w:rPr>
          <w:rFonts w:ascii="Times New Roman" w:hAnsi="Times New Roman" w:cs="Times New Roman"/>
        </w:rPr>
        <w:t>;</w:t>
      </w:r>
    </w:p>
    <w:p w:rsidR="00A7642E" w:rsidRDefault="00F80A56" w:rsidP="00CE134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E1349">
        <w:rPr>
          <w:rFonts w:ascii="Times New Roman" w:hAnsi="Times New Roman" w:cs="Times New Roman"/>
        </w:rPr>
        <w:t>6.</w:t>
      </w:r>
      <w:r w:rsidR="00E34D48">
        <w:rPr>
          <w:rFonts w:ascii="Times New Roman" w:hAnsi="Times New Roman" w:cs="Times New Roman"/>
        </w:rPr>
        <w:t xml:space="preserve">Wydatki z tytułu wynagrodzenia </w:t>
      </w:r>
      <w:r w:rsidR="005D1776">
        <w:rPr>
          <w:rFonts w:ascii="Times New Roman" w:hAnsi="Times New Roman" w:cs="Times New Roman"/>
        </w:rPr>
        <w:t>realizowane będą z budżetu Gminnego Ośrodka Pomoc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br/>
        <w:t xml:space="preserve">    </w:t>
      </w:r>
      <w:r w:rsidR="005D1776">
        <w:rPr>
          <w:rFonts w:ascii="Times New Roman" w:hAnsi="Times New Roman" w:cs="Times New Roman"/>
        </w:rPr>
        <w:t>Społecznej w Bądkowie</w:t>
      </w:r>
      <w:r w:rsidR="00E34D48">
        <w:rPr>
          <w:rFonts w:ascii="Times New Roman" w:hAnsi="Times New Roman" w:cs="Times New Roman"/>
        </w:rPr>
        <w:t xml:space="preserve"> w dziale Ochrona Zdrowia -</w:t>
      </w:r>
      <w:r w:rsidR="00292762">
        <w:rPr>
          <w:rFonts w:ascii="Times New Roman" w:hAnsi="Times New Roman" w:cs="Times New Roman"/>
        </w:rPr>
        <w:t xml:space="preserve"> </w:t>
      </w:r>
      <w:r w:rsidR="00E34D48">
        <w:rPr>
          <w:rFonts w:ascii="Times New Roman" w:hAnsi="Times New Roman" w:cs="Times New Roman"/>
        </w:rPr>
        <w:t>P/A.</w:t>
      </w:r>
    </w:p>
    <w:p w:rsidR="00A7642E" w:rsidRPr="000D2FB9" w:rsidRDefault="00F80A56" w:rsidP="00CE134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E1349">
        <w:rPr>
          <w:rFonts w:ascii="Times New Roman" w:hAnsi="Times New Roman" w:cs="Times New Roman"/>
        </w:rPr>
        <w:t>7.</w:t>
      </w:r>
      <w:r w:rsidR="00E34D48">
        <w:rPr>
          <w:rFonts w:ascii="Times New Roman" w:hAnsi="Times New Roman" w:cs="Times New Roman"/>
        </w:rPr>
        <w:t xml:space="preserve">Członkowie GKRPA mają prawo do zwrotu kosztów przejazdu własnymi samochodami </w:t>
      </w:r>
      <w:r>
        <w:rPr>
          <w:rFonts w:ascii="Times New Roman" w:hAnsi="Times New Roman" w:cs="Times New Roman"/>
        </w:rPr>
        <w:br/>
        <w:t xml:space="preserve">     </w:t>
      </w:r>
      <w:r w:rsidR="00CE1349">
        <w:rPr>
          <w:rFonts w:ascii="Times New Roman" w:hAnsi="Times New Roman" w:cs="Times New Roman"/>
        </w:rPr>
        <w:t xml:space="preserve"> </w:t>
      </w:r>
      <w:r w:rsidR="00E34D48">
        <w:rPr>
          <w:rFonts w:ascii="Times New Roman" w:hAnsi="Times New Roman" w:cs="Times New Roman"/>
        </w:rPr>
        <w:t>osobowymi oraz środkami PKS, PKP, jeżeli j</w:t>
      </w:r>
      <w:r w:rsidR="00CE1349">
        <w:rPr>
          <w:rFonts w:ascii="Times New Roman" w:hAnsi="Times New Roman" w:cs="Times New Roman"/>
        </w:rPr>
        <w:t>est to n</w:t>
      </w:r>
      <w:r>
        <w:rPr>
          <w:rFonts w:ascii="Times New Roman" w:hAnsi="Times New Roman" w:cs="Times New Roman"/>
        </w:rPr>
        <w:t>iezbędne do wykonywania</w:t>
      </w:r>
      <w:r>
        <w:rPr>
          <w:rFonts w:ascii="Times New Roman" w:hAnsi="Times New Roman" w:cs="Times New Roman"/>
        </w:rPr>
        <w:br/>
        <w:t xml:space="preserve">     </w:t>
      </w:r>
      <w:r w:rsidR="00CE1349">
        <w:rPr>
          <w:rFonts w:ascii="Times New Roman" w:hAnsi="Times New Roman" w:cs="Times New Roman"/>
        </w:rPr>
        <w:t xml:space="preserve"> </w:t>
      </w:r>
      <w:r w:rsidR="00E34D48">
        <w:rPr>
          <w:rFonts w:ascii="Times New Roman" w:hAnsi="Times New Roman" w:cs="Times New Roman"/>
        </w:rPr>
        <w:t>powierzonych zadań w ramach niniejszego programu.</w:t>
      </w:r>
      <w:r w:rsidR="00317BD4">
        <w:rPr>
          <w:rFonts w:ascii="Times New Roman" w:hAnsi="Times New Roman" w:cs="Times New Roman"/>
        </w:rPr>
        <w:br/>
      </w:r>
      <w:r w:rsidR="00E34D48" w:rsidRPr="00317BD4">
        <w:rPr>
          <w:rFonts w:ascii="Times New Roman" w:hAnsi="Times New Roman" w:cs="Times New Roman"/>
        </w:rPr>
        <w:t xml:space="preserve">Zasady rozliczania kosztów delegacji służbowych członków GKRPA w sprawie zwrotu kosztów podróży uczestniczących w konferencjach, szkoleniach , warsztatach, wyjazdach służbowych.                                                                                               </w:t>
      </w:r>
    </w:p>
    <w:p w:rsidR="00A7642E" w:rsidRPr="00E6799B" w:rsidRDefault="00E6799B" w:rsidP="00E679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E34D48" w:rsidRPr="00E6799B">
        <w:rPr>
          <w:rFonts w:ascii="Times New Roman" w:hAnsi="Times New Roman" w:cs="Times New Roman"/>
        </w:rPr>
        <w:t xml:space="preserve">Za dojazd na szkolenie, konferencje, warsztaty, polecenie wyjazdu służbowego członkom GKRPA, przysługuje należność z tytułu podróży służbowych na podstawie Rozporządzenia  Ministra Pracy i Polityki Społecznej z dnia 29.01.2013 r. w sprawie należności przysługujących </w:t>
      </w:r>
      <w:r w:rsidR="00E34D48" w:rsidRPr="00E6799B">
        <w:rPr>
          <w:rFonts w:ascii="Times New Roman" w:hAnsi="Times New Roman" w:cs="Times New Roman"/>
        </w:rPr>
        <w:lastRenderedPageBreak/>
        <w:t>pracownikowi zatrudnionemu w państwowej lub samorządowej jednostce sfery budżetowej z tytułu podróży służbowej;</w:t>
      </w:r>
    </w:p>
    <w:p w:rsidR="00A7642E" w:rsidRDefault="00E6799B" w:rsidP="00E679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34D48">
        <w:rPr>
          <w:rFonts w:ascii="Times New Roman" w:hAnsi="Times New Roman" w:cs="Times New Roman"/>
        </w:rPr>
        <w:t>Należności z tytułu podróży służbowych związanych z realizacją gminnego programu, przysługujące członkom komisji obejmują diety oraz zwrot kosztów podróży, w tym zwrot  kosztów dojazdów środkami komunikacji miejscowej;</w:t>
      </w:r>
    </w:p>
    <w:p w:rsidR="00A7642E" w:rsidRDefault="00E6799B" w:rsidP="00E679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E34D48">
        <w:rPr>
          <w:rFonts w:ascii="Times New Roman" w:hAnsi="Times New Roman" w:cs="Times New Roman"/>
        </w:rPr>
        <w:t>Środek transportu właściwy do odbycia podróży określa osoba podpisująca polecenie wyjazdu;</w:t>
      </w:r>
    </w:p>
    <w:p w:rsidR="00A7642E" w:rsidRDefault="00E6799B" w:rsidP="00E679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E34D48">
        <w:rPr>
          <w:rFonts w:ascii="Times New Roman" w:hAnsi="Times New Roman" w:cs="Times New Roman"/>
        </w:rPr>
        <w:t>Podstawę wypłacenia kosztów dojazdu stanowi przedstawienie stosownej delegacji;</w:t>
      </w:r>
    </w:p>
    <w:p w:rsidR="00A7642E" w:rsidRDefault="00E6799B" w:rsidP="00E679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E34D48">
        <w:rPr>
          <w:rFonts w:ascii="Times New Roman" w:hAnsi="Times New Roman" w:cs="Times New Roman"/>
        </w:rPr>
        <w:t>Zwrot w/w kosztów będzie wy</w:t>
      </w:r>
      <w:r w:rsidR="005D1776">
        <w:rPr>
          <w:rFonts w:ascii="Times New Roman" w:hAnsi="Times New Roman" w:cs="Times New Roman"/>
        </w:rPr>
        <w:t>płacany na podane konto bankowe</w:t>
      </w:r>
      <w:r w:rsidR="00E34D48">
        <w:rPr>
          <w:rFonts w:ascii="Times New Roman" w:hAnsi="Times New Roman" w:cs="Times New Roman"/>
        </w:rPr>
        <w:t>;</w:t>
      </w:r>
    </w:p>
    <w:p w:rsidR="00A7642E" w:rsidRDefault="00E6799B" w:rsidP="00E6799B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6.</w:t>
      </w:r>
      <w:r w:rsidR="00E34D48">
        <w:rPr>
          <w:rFonts w:ascii="Times New Roman" w:hAnsi="Times New Roman" w:cs="Times New Roman"/>
        </w:rPr>
        <w:t>Poniesione wydatki zwrotu kosztów delegowanego członka komisji</w:t>
      </w:r>
      <w:r w:rsidR="005D1776">
        <w:rPr>
          <w:rFonts w:ascii="Times New Roman" w:hAnsi="Times New Roman" w:cs="Times New Roman"/>
        </w:rPr>
        <w:t xml:space="preserve"> będą wypłacane </w:t>
      </w:r>
      <w:r w:rsidR="005D1776">
        <w:rPr>
          <w:rFonts w:ascii="Times New Roman" w:hAnsi="Times New Roman" w:cs="Times New Roman"/>
        </w:rPr>
        <w:br/>
        <w:t>z budżetu Gminnego Ośrodka Pomocy Społecznej w Bądkowie</w:t>
      </w:r>
      <w:r w:rsidR="00E34D48">
        <w:rPr>
          <w:rFonts w:ascii="Times New Roman" w:hAnsi="Times New Roman" w:cs="Times New Roman"/>
        </w:rPr>
        <w:t xml:space="preserve"> w dziale –</w:t>
      </w:r>
      <w:r w:rsidR="00ED0C2E">
        <w:rPr>
          <w:rFonts w:ascii="Times New Roman" w:hAnsi="Times New Roman" w:cs="Times New Roman"/>
        </w:rPr>
        <w:t xml:space="preserve"> </w:t>
      </w:r>
      <w:r w:rsidR="00E34D48">
        <w:rPr>
          <w:rFonts w:ascii="Times New Roman" w:hAnsi="Times New Roman" w:cs="Times New Roman"/>
        </w:rPr>
        <w:t xml:space="preserve">Ochrona Zdrowia, środki </w:t>
      </w:r>
      <w:r w:rsidR="00ED0C2E">
        <w:rPr>
          <w:rFonts w:ascii="Times New Roman" w:hAnsi="Times New Roman" w:cs="Times New Roman"/>
        </w:rPr>
        <w:t xml:space="preserve"> </w:t>
      </w:r>
      <w:r w:rsidR="00E34D48">
        <w:rPr>
          <w:rFonts w:ascii="Times New Roman" w:hAnsi="Times New Roman" w:cs="Times New Roman"/>
        </w:rPr>
        <w:t>P/A</w:t>
      </w:r>
      <w:r w:rsidR="00E34D48">
        <w:rPr>
          <w:rFonts w:ascii="Times New Roman" w:hAnsi="Times New Roman" w:cs="Times New Roman"/>
          <w:b/>
          <w:i/>
        </w:rPr>
        <w:t>.</w:t>
      </w:r>
    </w:p>
    <w:p w:rsidR="00A7642E" w:rsidRPr="0065390C" w:rsidRDefault="0003540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 w:rsidR="001A45AB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 w:rsidR="00CE1349">
        <w:rPr>
          <w:rFonts w:ascii="Times New Roman" w:eastAsia="Times New Roman" w:hAnsi="Times New Roman" w:cs="Times New Roman"/>
        </w:rPr>
        <w:t xml:space="preserve"> </w:t>
      </w:r>
      <w:r w:rsidRPr="0003540C">
        <w:rPr>
          <w:rFonts w:ascii="Times New Roman" w:eastAsia="Times New Roman" w:hAnsi="Times New Roman" w:cs="Times New Roman"/>
          <w:b/>
        </w:rPr>
        <w:t>Rozdział III</w:t>
      </w:r>
    </w:p>
    <w:p w:rsidR="009B4930" w:rsidRDefault="001A45A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    </w:t>
      </w:r>
      <w:r w:rsidR="00E34D48">
        <w:rPr>
          <w:rFonts w:ascii="Times New Roman" w:hAnsi="Times New Roman" w:cs="Times New Roman"/>
          <w:b/>
        </w:rPr>
        <w:t xml:space="preserve"> </w:t>
      </w:r>
      <w:r w:rsidR="009B4930">
        <w:rPr>
          <w:rFonts w:ascii="Times New Roman" w:hAnsi="Times New Roman" w:cs="Times New Roman"/>
          <w:b/>
        </w:rPr>
        <w:t xml:space="preserve">           </w:t>
      </w:r>
      <w:r w:rsidR="009B4930">
        <w:rPr>
          <w:rFonts w:ascii="Times New Roman" w:hAnsi="Times New Roman" w:cs="Times New Roman"/>
          <w:b/>
          <w:bCs/>
        </w:rPr>
        <w:t>CEL STARTEGICZNY ORAZ CELE OPERACYJNE</w:t>
      </w:r>
    </w:p>
    <w:p w:rsidR="009B4930" w:rsidRDefault="009B49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1A2C6A" w:rsidRDefault="001A45A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CEL STRATEGICZNY</w:t>
      </w:r>
      <w:r w:rsidR="001A2C6A">
        <w:rPr>
          <w:rFonts w:ascii="Times New Roman" w:hAnsi="Times New Roman" w:cs="Times New Roman"/>
          <w:b/>
          <w:bCs/>
        </w:rPr>
        <w:t>:</w:t>
      </w:r>
    </w:p>
    <w:p w:rsidR="00BC4624" w:rsidRPr="00317BD4" w:rsidRDefault="001A2C6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950484">
        <w:rPr>
          <w:rFonts w:ascii="Times New Roman" w:hAnsi="Times New Roman" w:cs="Times New Roman"/>
          <w:b/>
          <w:bCs/>
        </w:rPr>
        <w:t>Ograniczenie występowania i skutków uzależnień</w:t>
      </w:r>
      <w:r>
        <w:rPr>
          <w:rFonts w:ascii="Times New Roman" w:hAnsi="Times New Roman" w:cs="Times New Roman"/>
          <w:b/>
          <w:bCs/>
        </w:rPr>
        <w:t xml:space="preserve"> poprzez</w:t>
      </w:r>
      <w:r w:rsidR="00950484">
        <w:rPr>
          <w:rFonts w:ascii="Times New Roman" w:hAnsi="Times New Roman" w:cs="Times New Roman"/>
          <w:b/>
          <w:bCs/>
        </w:rPr>
        <w:t xml:space="preserve"> realizację skoordynowanych </w:t>
      </w:r>
      <w:r>
        <w:rPr>
          <w:rFonts w:ascii="Times New Roman" w:hAnsi="Times New Roman" w:cs="Times New Roman"/>
          <w:b/>
          <w:bCs/>
        </w:rPr>
        <w:t xml:space="preserve"> działań profilaktycznych, terapeutyczny</w:t>
      </w:r>
      <w:r w:rsidR="00950484">
        <w:rPr>
          <w:rFonts w:ascii="Times New Roman" w:hAnsi="Times New Roman" w:cs="Times New Roman"/>
          <w:b/>
          <w:bCs/>
        </w:rPr>
        <w:t>ch oraz wspierających</w:t>
      </w:r>
      <w:r>
        <w:rPr>
          <w:rFonts w:ascii="Times New Roman" w:hAnsi="Times New Roman" w:cs="Times New Roman"/>
          <w:b/>
          <w:bCs/>
        </w:rPr>
        <w:t xml:space="preserve"> </w:t>
      </w:r>
      <w:r w:rsidR="00950484">
        <w:rPr>
          <w:rFonts w:ascii="Times New Roman" w:hAnsi="Times New Roman" w:cs="Times New Roman"/>
          <w:b/>
          <w:bCs/>
        </w:rPr>
        <w:t xml:space="preserve"> na rzecz mieszkańców  gminy. </w:t>
      </w:r>
      <w:r w:rsidR="00DA5920">
        <w:rPr>
          <w:rFonts w:ascii="Times New Roman" w:hAnsi="Times New Roman" w:cs="Times New Roman"/>
          <w:b/>
          <w:bCs/>
        </w:rPr>
        <w:br/>
      </w:r>
      <w:r w:rsidR="00DA5920">
        <w:rPr>
          <w:rFonts w:ascii="Times New Roman" w:hAnsi="Times New Roman" w:cs="Times New Roman"/>
          <w:b/>
          <w:bCs/>
        </w:rPr>
        <w:br/>
      </w:r>
      <w:r w:rsidR="001A45AB" w:rsidRPr="00317BD4">
        <w:rPr>
          <w:rFonts w:ascii="Times New Roman" w:hAnsi="Times New Roman" w:cs="Times New Roman"/>
        </w:rPr>
        <w:t>Cele operacyjne</w:t>
      </w:r>
      <w:r w:rsidR="00460645" w:rsidRPr="00317BD4">
        <w:rPr>
          <w:rFonts w:ascii="Times New Roman" w:hAnsi="Times New Roman" w:cs="Times New Roman"/>
        </w:rPr>
        <w:t xml:space="preserve"> Gminnego Programu</w:t>
      </w:r>
      <w:r w:rsidR="00E34D48" w:rsidRPr="00317BD4">
        <w:rPr>
          <w:rFonts w:ascii="Times New Roman" w:hAnsi="Times New Roman" w:cs="Times New Roman"/>
        </w:rPr>
        <w:t xml:space="preserve"> są ściśle</w:t>
      </w:r>
      <w:r w:rsidR="002232B7" w:rsidRPr="00317BD4">
        <w:rPr>
          <w:rFonts w:ascii="Times New Roman" w:hAnsi="Times New Roman" w:cs="Times New Roman"/>
        </w:rPr>
        <w:t xml:space="preserve"> powiązane z zadaniami </w:t>
      </w:r>
      <w:r w:rsidR="00E34D48" w:rsidRPr="00317BD4">
        <w:rPr>
          <w:rFonts w:ascii="Times New Roman" w:hAnsi="Times New Roman" w:cs="Times New Roman"/>
        </w:rPr>
        <w:t xml:space="preserve"> profilaktyki </w:t>
      </w:r>
      <w:r w:rsidR="00460645" w:rsidRPr="00317BD4">
        <w:rPr>
          <w:rFonts w:ascii="Times New Roman" w:hAnsi="Times New Roman" w:cs="Times New Roman"/>
        </w:rPr>
        <w:t>uzależnień</w:t>
      </w:r>
      <w:r w:rsidR="00E34D48" w:rsidRPr="00317BD4">
        <w:rPr>
          <w:rFonts w:ascii="Times New Roman" w:hAnsi="Times New Roman" w:cs="Times New Roman"/>
        </w:rPr>
        <w:t xml:space="preserve"> zawartymi w Narodowym Programie Zdrowia </w:t>
      </w:r>
      <w:r w:rsidR="00BC4624" w:rsidRPr="00317BD4">
        <w:rPr>
          <w:rFonts w:ascii="Times New Roman" w:hAnsi="Times New Roman" w:cs="Times New Roman"/>
        </w:rPr>
        <w:t>.</w:t>
      </w:r>
    </w:p>
    <w:p w:rsidR="00A7642E" w:rsidRDefault="001A45AB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CELE OPERACYJNE</w:t>
      </w:r>
      <w:r w:rsidR="00E34D48">
        <w:rPr>
          <w:rFonts w:ascii="Times New Roman" w:hAnsi="Times New Roman" w:cs="Times New Roman"/>
          <w:b/>
        </w:rPr>
        <w:t>:</w:t>
      </w:r>
    </w:p>
    <w:p w:rsidR="00F52418" w:rsidRDefault="005E7529" w:rsidP="009B4930">
      <w:pPr>
        <w:pStyle w:val="Akapitzlist"/>
        <w:numPr>
          <w:ilvl w:val="0"/>
          <w:numId w:val="28"/>
        </w:numPr>
        <w:spacing w:line="360" w:lineRule="auto"/>
        <w:jc w:val="both"/>
        <w:rPr>
          <w:rFonts w:hint="eastAsia"/>
        </w:rPr>
      </w:pPr>
      <w:r w:rsidRPr="009B4930">
        <w:rPr>
          <w:rFonts w:ascii="Times New Roman" w:hAnsi="Times New Roman" w:cs="Times New Roman"/>
          <w:b/>
        </w:rPr>
        <w:t xml:space="preserve">Realizacja systematycznych działań pomocowych, wpierających  i interwencyjnych </w:t>
      </w:r>
      <w:r w:rsidR="00E34D48" w:rsidRPr="009B4930">
        <w:rPr>
          <w:rFonts w:ascii="Times New Roman" w:hAnsi="Times New Roman" w:cs="Times New Roman"/>
          <w:b/>
        </w:rPr>
        <w:t xml:space="preserve"> wobec osób </w:t>
      </w:r>
      <w:r w:rsidRPr="009B4930">
        <w:rPr>
          <w:rFonts w:ascii="Times New Roman" w:hAnsi="Times New Roman" w:cs="Times New Roman"/>
          <w:b/>
        </w:rPr>
        <w:t>z problemem alkoholowym, osób u</w:t>
      </w:r>
      <w:r w:rsidR="00E34D48" w:rsidRPr="009B4930">
        <w:rPr>
          <w:rFonts w:ascii="Times New Roman" w:hAnsi="Times New Roman" w:cs="Times New Roman"/>
          <w:b/>
        </w:rPr>
        <w:t xml:space="preserve">zależnionych oraz ich rodzin. </w:t>
      </w:r>
      <w:r w:rsidR="000948DB" w:rsidRPr="009B4930">
        <w:rPr>
          <w:rFonts w:ascii="Times New Roman" w:hAnsi="Times New Roman" w:cs="Times New Roman"/>
        </w:rPr>
        <w:br/>
        <w:t>Powyższe oparte jest na strategii informacyjnej, edukacyjnej oraz  interwencyjnej</w:t>
      </w:r>
      <w:r w:rsidR="00E34D48" w:rsidRPr="009B4930">
        <w:rPr>
          <w:rFonts w:ascii="Times New Roman" w:hAnsi="Times New Roman" w:cs="Times New Roman"/>
        </w:rPr>
        <w:t>, której celem jest pomoc osobom mającym trudności w identyfikowaniu i rozwiązywaniu problemów oraz wspieranie w sytuacjach k</w:t>
      </w:r>
      <w:r w:rsidR="000948DB" w:rsidRPr="009B4930">
        <w:rPr>
          <w:rFonts w:ascii="Times New Roman" w:hAnsi="Times New Roman" w:cs="Times New Roman"/>
        </w:rPr>
        <w:t>ryzysowych.</w:t>
      </w:r>
      <w:r w:rsidR="00E34D48" w:rsidRPr="009B4930">
        <w:rPr>
          <w:rFonts w:ascii="Times New Roman" w:hAnsi="Times New Roman" w:cs="Times New Roman"/>
        </w:rPr>
        <w:t xml:space="preserve"> </w:t>
      </w:r>
      <w:r w:rsidR="000948DB" w:rsidRPr="009B4930">
        <w:rPr>
          <w:rFonts w:ascii="Times New Roman" w:hAnsi="Times New Roman" w:cs="Times New Roman"/>
        </w:rPr>
        <w:t>Podstawowymi  technikami działań na rzecz mieszkańców gminy są:</w:t>
      </w:r>
      <w:r w:rsidR="00E34D48" w:rsidRPr="009B4930">
        <w:rPr>
          <w:rFonts w:ascii="Times New Roman" w:hAnsi="Times New Roman" w:cs="Times New Roman"/>
        </w:rPr>
        <w:t xml:space="preserve"> poradnictwo, kierowanie do specjalistycznych placówek, telefon zaufania, doradztwo</w:t>
      </w:r>
      <w:r w:rsidR="00F52418" w:rsidRPr="009B4930">
        <w:rPr>
          <w:rFonts w:ascii="Times New Roman" w:hAnsi="Times New Roman" w:cs="Times New Roman"/>
          <w:i/>
        </w:rPr>
        <w:t xml:space="preserve">, </w:t>
      </w:r>
      <w:r w:rsidR="00F52418" w:rsidRPr="009B4930">
        <w:rPr>
          <w:rFonts w:ascii="Times New Roman" w:hAnsi="Times New Roman" w:cs="Times New Roman"/>
        </w:rPr>
        <w:t xml:space="preserve">warsztaty, oddziaływania korekcyjno – edukacyjne. </w:t>
      </w:r>
    </w:p>
    <w:p w:rsidR="008B7F76" w:rsidRPr="008B7F76" w:rsidRDefault="00662C8E">
      <w:pPr>
        <w:numPr>
          <w:ilvl w:val="0"/>
          <w:numId w:val="28"/>
        </w:numPr>
        <w:spacing w:line="360" w:lineRule="auto"/>
        <w:jc w:val="both"/>
        <w:rPr>
          <w:rFonts w:hint="eastAsia"/>
        </w:rPr>
      </w:pPr>
      <w:r w:rsidRPr="00662C8E">
        <w:rPr>
          <w:b/>
        </w:rPr>
        <w:t>Propagowanie wiedzy  oraz promocja adekwatnych postaw społecznych w obszarze zapobiegania uzależnieniom</w:t>
      </w:r>
      <w:r w:rsidR="00E34D48">
        <w:rPr>
          <w:rFonts w:ascii="Times New Roman" w:hAnsi="Times New Roman" w:cs="Times New Roman"/>
          <w:b/>
        </w:rPr>
        <w:t xml:space="preserve"> dla szerokiego grona mieszkańców. </w:t>
      </w:r>
    </w:p>
    <w:p w:rsidR="00996C0A" w:rsidRPr="00996C0A" w:rsidRDefault="00633A60" w:rsidP="008B7F76">
      <w:pPr>
        <w:spacing w:line="360" w:lineRule="auto"/>
        <w:ind w:left="720"/>
        <w:jc w:val="both"/>
        <w:rPr>
          <w:rFonts w:hint="eastAsia"/>
        </w:rPr>
      </w:pPr>
      <w:r>
        <w:rPr>
          <w:rFonts w:ascii="Times New Roman" w:hAnsi="Times New Roman" w:cs="Times New Roman"/>
        </w:rPr>
        <w:t>Jest to strategia informacyjna, której</w:t>
      </w:r>
      <w:r w:rsidR="00E34D48">
        <w:rPr>
          <w:rFonts w:ascii="Times New Roman" w:hAnsi="Times New Roman" w:cs="Times New Roman"/>
        </w:rPr>
        <w:t xml:space="preserve"> celem jest dostarczenie adekwatnych informacji n</w:t>
      </w:r>
      <w:r w:rsidR="00F52418">
        <w:rPr>
          <w:rFonts w:ascii="Times New Roman" w:hAnsi="Times New Roman" w:cs="Times New Roman"/>
        </w:rPr>
        <w:t xml:space="preserve">a temat problematyki uzależnień i związanej z tym przemocy, </w:t>
      </w:r>
      <w:r w:rsidR="00E34D48">
        <w:rPr>
          <w:rFonts w:ascii="Times New Roman" w:hAnsi="Times New Roman" w:cs="Times New Roman"/>
        </w:rPr>
        <w:t>pode</w:t>
      </w:r>
      <w:r>
        <w:rPr>
          <w:rFonts w:ascii="Times New Roman" w:hAnsi="Times New Roman" w:cs="Times New Roman"/>
        </w:rPr>
        <w:t>jmowanie</w:t>
      </w:r>
      <w:r w:rsidR="00F52418">
        <w:rPr>
          <w:rFonts w:ascii="Times New Roman" w:hAnsi="Times New Roman" w:cs="Times New Roman"/>
        </w:rPr>
        <w:t xml:space="preserve"> działań </w:t>
      </w:r>
      <w:r w:rsidR="00E34D48">
        <w:rPr>
          <w:rFonts w:ascii="Times New Roman" w:hAnsi="Times New Roman" w:cs="Times New Roman"/>
        </w:rPr>
        <w:t xml:space="preserve">na terenie gminy w zakresie </w:t>
      </w:r>
      <w:r>
        <w:rPr>
          <w:rFonts w:ascii="Times New Roman" w:hAnsi="Times New Roman" w:cs="Times New Roman"/>
        </w:rPr>
        <w:t>profilaktyki, przekazywanie</w:t>
      </w:r>
      <w:r w:rsidR="00E34D48">
        <w:rPr>
          <w:rFonts w:ascii="Times New Roman" w:hAnsi="Times New Roman" w:cs="Times New Roman"/>
        </w:rPr>
        <w:t xml:space="preserve"> informacji o dostępnych placówkach </w:t>
      </w:r>
      <w:r w:rsidR="00E34D48">
        <w:rPr>
          <w:rFonts w:ascii="Times New Roman" w:hAnsi="Times New Roman" w:cs="Times New Roman"/>
        </w:rPr>
        <w:lastRenderedPageBreak/>
        <w:t>lecze</w:t>
      </w:r>
      <w:r w:rsidR="00702BA9">
        <w:rPr>
          <w:rFonts w:ascii="Times New Roman" w:hAnsi="Times New Roman" w:cs="Times New Roman"/>
        </w:rPr>
        <w:t>ni</w:t>
      </w:r>
      <w:r w:rsidR="002360A0">
        <w:rPr>
          <w:rFonts w:ascii="Times New Roman" w:hAnsi="Times New Roman" w:cs="Times New Roman"/>
        </w:rPr>
        <w:t>a osób dotkniętych uzależnieniami</w:t>
      </w:r>
      <w:r w:rsidR="008376A5">
        <w:rPr>
          <w:rFonts w:ascii="Times New Roman" w:hAnsi="Times New Roman" w:cs="Times New Roman"/>
        </w:rPr>
        <w:t>.</w:t>
      </w:r>
      <w:r w:rsidR="003126A8">
        <w:rPr>
          <w:rFonts w:ascii="Times New Roman" w:hAnsi="Times New Roman" w:cs="Times New Roman"/>
        </w:rPr>
        <w:t xml:space="preserve"> </w:t>
      </w:r>
      <w:r w:rsidR="00F52418">
        <w:rPr>
          <w:rFonts w:ascii="Times New Roman" w:hAnsi="Times New Roman" w:cs="Times New Roman"/>
        </w:rPr>
        <w:t xml:space="preserve">Zakłada się, że edukacja publiczna zapewni </w:t>
      </w:r>
      <w:r w:rsidR="00996C0A">
        <w:rPr>
          <w:rFonts w:ascii="Times New Roman" w:hAnsi="Times New Roman" w:cs="Times New Roman"/>
        </w:rPr>
        <w:t>społeczne postrzeganie problemu</w:t>
      </w:r>
      <w:r w:rsidR="003C63B0">
        <w:rPr>
          <w:rFonts w:ascii="Times New Roman" w:hAnsi="Times New Roman" w:cs="Times New Roman"/>
        </w:rPr>
        <w:t xml:space="preserve">, tj. </w:t>
      </w:r>
      <w:r w:rsidR="00996C0A">
        <w:rPr>
          <w:rFonts w:ascii="Times New Roman" w:hAnsi="Times New Roman" w:cs="Times New Roman"/>
        </w:rPr>
        <w:t>uwrażliwienie na problem i społeczne reagowanie</w:t>
      </w:r>
      <w:r w:rsidR="000D52D6">
        <w:rPr>
          <w:rFonts w:ascii="Times New Roman" w:hAnsi="Times New Roman" w:cs="Times New Roman"/>
        </w:rPr>
        <w:t>.</w:t>
      </w:r>
      <w:r w:rsidR="00996C0A">
        <w:rPr>
          <w:rFonts w:ascii="Times New Roman" w:hAnsi="Times New Roman" w:cs="Times New Roman"/>
        </w:rPr>
        <w:t xml:space="preserve"> </w:t>
      </w:r>
    </w:p>
    <w:p w:rsidR="008B7F76" w:rsidRPr="008B7F76" w:rsidRDefault="0099012E">
      <w:pPr>
        <w:numPr>
          <w:ilvl w:val="0"/>
          <w:numId w:val="28"/>
        </w:numPr>
        <w:spacing w:line="360" w:lineRule="auto"/>
        <w:jc w:val="both"/>
        <w:rPr>
          <w:rFonts w:hint="eastAsia"/>
          <w:b/>
        </w:rPr>
      </w:pPr>
      <w:r>
        <w:rPr>
          <w:b/>
        </w:rPr>
        <w:t xml:space="preserve">Podejmowanie cyklicznych działań profilaktyczno – edukacyjnych skierowanych do dzieci i młodzieży z obszaru gminy. </w:t>
      </w:r>
    </w:p>
    <w:p w:rsidR="000B5C92" w:rsidRPr="003126A8" w:rsidRDefault="008B7F76" w:rsidP="008B7F76">
      <w:pPr>
        <w:spacing w:line="360" w:lineRule="auto"/>
        <w:ind w:left="720"/>
        <w:jc w:val="both"/>
        <w:rPr>
          <w:rFonts w:hint="eastAsia"/>
          <w:b/>
        </w:rPr>
      </w:pPr>
      <w:r>
        <w:t>Podstawowym zadaniem</w:t>
      </w:r>
      <w:r w:rsidR="0099012E" w:rsidRPr="0099012E">
        <w:t xml:space="preserve"> staje się</w:t>
      </w:r>
      <w:r w:rsidR="0099012E">
        <w:rPr>
          <w:b/>
        </w:rPr>
        <w:t xml:space="preserve"> </w:t>
      </w:r>
      <w:r w:rsidR="0099012E">
        <w:t>w tej kwestii w</w:t>
      </w:r>
      <w:r w:rsidR="000B5C92" w:rsidRPr="0099012E">
        <w:t>drażanie, realizowanie i upowszechnianie oferty rekomendowanych programów profilaktycznych o  potwierdzonej skuteczności</w:t>
      </w:r>
      <w:r w:rsidR="00E34D48" w:rsidRPr="0099012E">
        <w:rPr>
          <w:rFonts w:ascii="Times New Roman" w:hAnsi="Times New Roman" w:cs="Times New Roman"/>
        </w:rPr>
        <w:t xml:space="preserve"> </w:t>
      </w:r>
      <w:r w:rsidR="000B5C92" w:rsidRPr="0099012E">
        <w:rPr>
          <w:rFonts w:ascii="Times New Roman" w:hAnsi="Times New Roman" w:cs="Times New Roman"/>
        </w:rPr>
        <w:t>na rzecz dzieci i młodzieży z terenu gminy Bądkowo poprzez ścisłą współpracę z Zespołem Szko</w:t>
      </w:r>
      <w:r w:rsidR="003126A8" w:rsidRPr="0099012E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no – Pr</w:t>
      </w:r>
      <w:r w:rsidR="0099012E">
        <w:rPr>
          <w:rFonts w:ascii="Times New Roman" w:hAnsi="Times New Roman" w:cs="Times New Roman"/>
        </w:rPr>
        <w:t xml:space="preserve">zedszkolnym </w:t>
      </w:r>
      <w:r w:rsidR="00AE32C2" w:rsidRPr="0099012E">
        <w:rPr>
          <w:rFonts w:ascii="Times New Roman" w:hAnsi="Times New Roman" w:cs="Times New Roman"/>
        </w:rPr>
        <w:t>w Bądkowie oraz Gminnym Ośrodkiem Kultury w Bądkowie</w:t>
      </w:r>
      <w:r w:rsidR="00AE32C2">
        <w:rPr>
          <w:rFonts w:ascii="Times New Roman" w:hAnsi="Times New Roman" w:cs="Times New Roman"/>
          <w:b/>
        </w:rPr>
        <w:t>.</w:t>
      </w:r>
    </w:p>
    <w:p w:rsidR="00A7642E" w:rsidRDefault="00E34D48" w:rsidP="000B5C92">
      <w:pPr>
        <w:spacing w:line="360" w:lineRule="auto"/>
        <w:ind w:left="720"/>
        <w:jc w:val="both"/>
        <w:rPr>
          <w:rFonts w:hint="eastAsia"/>
        </w:rPr>
      </w:pPr>
      <w:r>
        <w:rPr>
          <w:rFonts w:ascii="Times New Roman" w:hAnsi="Times New Roman" w:cs="Times New Roman"/>
        </w:rPr>
        <w:t>Powyższe oddziaływani</w:t>
      </w:r>
      <w:r w:rsidR="00B247F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będą efektem</w:t>
      </w:r>
      <w:r w:rsidR="00B247F5">
        <w:rPr>
          <w:rFonts w:ascii="Times New Roman" w:hAnsi="Times New Roman" w:cs="Times New Roman"/>
        </w:rPr>
        <w:t xml:space="preserve"> zintegrowanej</w:t>
      </w:r>
      <w:r>
        <w:rPr>
          <w:rFonts w:ascii="Times New Roman" w:hAnsi="Times New Roman" w:cs="Times New Roman"/>
        </w:rPr>
        <w:t xml:space="preserve"> strategii informacyjnej, edukacyjnej oraz strategii działań alternatywnych. Strategia informacyjna polegać będzie na dostarczaniu informacji o skutkach używa</w:t>
      </w:r>
      <w:r w:rsidR="00702BA9">
        <w:rPr>
          <w:rFonts w:ascii="Times New Roman" w:hAnsi="Times New Roman" w:cs="Times New Roman"/>
        </w:rPr>
        <w:t>nia substancji uzależniających oraz skutkach  uzależnień behawioralnych. Powyższe</w:t>
      </w:r>
      <w:r>
        <w:rPr>
          <w:rFonts w:ascii="Times New Roman" w:hAnsi="Times New Roman" w:cs="Times New Roman"/>
        </w:rPr>
        <w:t xml:space="preserve"> ma spowodować zmianę postaw oraz nie podejmowanie zachowań ryzykownych. Strategia edukacyjna (trening umiejętności życiowych) ma na celu pomoc w rozwijaniu ważnych umiejętności psychologicznych i społecznych – umiejętność nawiązania kontaktów z ludźmi, radzenia sobie ze stresem, rozwiązywania konfliktów, opierania s</w:t>
      </w:r>
      <w:r w:rsidR="00460645">
        <w:rPr>
          <w:rFonts w:ascii="Times New Roman" w:hAnsi="Times New Roman" w:cs="Times New Roman"/>
        </w:rPr>
        <w:t>ię naciskom ze strony otoczenia</w:t>
      </w:r>
      <w:r w:rsidR="00BA4C60">
        <w:rPr>
          <w:rFonts w:ascii="Times New Roman" w:hAnsi="Times New Roman" w:cs="Times New Roman"/>
        </w:rPr>
        <w:t xml:space="preserve">  </w:t>
      </w:r>
      <w:r w:rsidR="00460645">
        <w:rPr>
          <w:rFonts w:ascii="Times New Roman" w:hAnsi="Times New Roman" w:cs="Times New Roman"/>
        </w:rPr>
        <w:t xml:space="preserve"> (warsztaty, inicjatywy profilaktyczne).</w:t>
      </w:r>
      <w:r>
        <w:rPr>
          <w:rFonts w:ascii="Times New Roman" w:hAnsi="Times New Roman" w:cs="Times New Roman"/>
        </w:rPr>
        <w:t xml:space="preserve"> Strategia działań alternatywnych</w:t>
      </w:r>
      <w:r w:rsidR="00460645">
        <w:rPr>
          <w:rFonts w:ascii="Times New Roman" w:hAnsi="Times New Roman" w:cs="Times New Roman"/>
        </w:rPr>
        <w:t xml:space="preserve"> przy współpracy z </w:t>
      </w:r>
      <w:r w:rsidR="00C643FB">
        <w:rPr>
          <w:rFonts w:ascii="Times New Roman" w:hAnsi="Times New Roman" w:cs="Times New Roman"/>
        </w:rPr>
        <w:t xml:space="preserve">Gminnym Ośrodkiem Kultury w Bądkowie oraz  </w:t>
      </w:r>
      <w:r w:rsidR="00460645">
        <w:rPr>
          <w:rFonts w:ascii="Times New Roman" w:hAnsi="Times New Roman" w:cs="Times New Roman"/>
        </w:rPr>
        <w:t>Zespołem Szko</w:t>
      </w:r>
      <w:r w:rsidR="00C643FB">
        <w:rPr>
          <w:rFonts w:ascii="Times New Roman" w:hAnsi="Times New Roman" w:cs="Times New Roman"/>
        </w:rPr>
        <w:t xml:space="preserve">lno – Przedszkolnym  w Bądkowie </w:t>
      </w:r>
      <w:r>
        <w:rPr>
          <w:rFonts w:ascii="Times New Roman" w:hAnsi="Times New Roman" w:cs="Times New Roman"/>
        </w:rPr>
        <w:t xml:space="preserve"> ma na celu pomoc w zaspokojeniu ważnych potrzeb (przynależności, integracji) oraz osiąganie satysfakcji życiowej przez stwarzanie możliwości zaangażowania się w działalność pozytywną (artystyczną, społeczną, sportową).</w:t>
      </w:r>
      <w:r w:rsidR="00BA4C60">
        <w:rPr>
          <w:rFonts w:ascii="Times New Roman" w:hAnsi="Times New Roman" w:cs="Times New Roman"/>
        </w:rPr>
        <w:t xml:space="preserve"> P</w:t>
      </w:r>
      <w:r w:rsidR="001350A8">
        <w:rPr>
          <w:rFonts w:ascii="Times New Roman" w:hAnsi="Times New Roman" w:cs="Times New Roman"/>
        </w:rPr>
        <w:t>rzeciwdziałać to będzie ucieczce</w:t>
      </w:r>
      <w:r w:rsidR="00BA4C60">
        <w:rPr>
          <w:rFonts w:ascii="Times New Roman" w:hAnsi="Times New Roman" w:cs="Times New Roman"/>
        </w:rPr>
        <w:t xml:space="preserve"> w uzależnienia behawioralne (m. in.  uzależnienie od no</w:t>
      </w:r>
      <w:r w:rsidR="00B116F4">
        <w:rPr>
          <w:rFonts w:ascii="Times New Roman" w:hAnsi="Times New Roman" w:cs="Times New Roman"/>
        </w:rPr>
        <w:t xml:space="preserve">woczesnych technologii - </w:t>
      </w:r>
      <w:r w:rsidR="003D66C5">
        <w:rPr>
          <w:rFonts w:ascii="Times New Roman" w:hAnsi="Times New Roman" w:cs="Times New Roman"/>
        </w:rPr>
        <w:t>telefony komórkowe, I</w:t>
      </w:r>
      <w:r w:rsidR="00BA4C60">
        <w:rPr>
          <w:rFonts w:ascii="Times New Roman" w:hAnsi="Times New Roman" w:cs="Times New Roman"/>
        </w:rPr>
        <w:t>nternet, gry komputerowe, hazard</w:t>
      </w:r>
      <w:r w:rsidR="00ED0C2E">
        <w:rPr>
          <w:rFonts w:ascii="Times New Roman" w:hAnsi="Times New Roman" w:cs="Times New Roman"/>
        </w:rPr>
        <w:t xml:space="preserve">). </w:t>
      </w:r>
      <w:r w:rsidR="001350A8">
        <w:rPr>
          <w:rFonts w:ascii="Times New Roman" w:hAnsi="Times New Roman" w:cs="Times New Roman"/>
        </w:rPr>
        <w:t>Zaangażowanie dzieci i młodzieży w aktywną działalność</w:t>
      </w:r>
      <w:r w:rsidR="00BA4C60">
        <w:rPr>
          <w:rFonts w:ascii="Times New Roman" w:hAnsi="Times New Roman" w:cs="Times New Roman"/>
        </w:rPr>
        <w:t xml:space="preserve"> </w:t>
      </w:r>
      <w:r w:rsidR="001350A8">
        <w:rPr>
          <w:rFonts w:ascii="Times New Roman" w:hAnsi="Times New Roman" w:cs="Times New Roman"/>
        </w:rPr>
        <w:t xml:space="preserve">pozytywną wzmocni ich </w:t>
      </w:r>
      <w:r w:rsidR="00BA4C60">
        <w:rPr>
          <w:rFonts w:ascii="Times New Roman" w:hAnsi="Times New Roman" w:cs="Times New Roman"/>
        </w:rPr>
        <w:t xml:space="preserve"> poczucie wartości, </w:t>
      </w:r>
      <w:r w:rsidR="001350A8">
        <w:rPr>
          <w:rFonts w:ascii="Times New Roman" w:hAnsi="Times New Roman" w:cs="Times New Roman"/>
        </w:rPr>
        <w:t xml:space="preserve">zapewni </w:t>
      </w:r>
      <w:r w:rsidR="00BA4C60">
        <w:rPr>
          <w:rFonts w:ascii="Times New Roman" w:hAnsi="Times New Roman" w:cs="Times New Roman"/>
        </w:rPr>
        <w:t xml:space="preserve">wzrost samooceny, </w:t>
      </w:r>
      <w:r w:rsidR="001350A8">
        <w:rPr>
          <w:rFonts w:ascii="Times New Roman" w:hAnsi="Times New Roman" w:cs="Times New Roman"/>
        </w:rPr>
        <w:t xml:space="preserve">zdrową rywalizację (nie za wszelką cenę), </w:t>
      </w:r>
      <w:r w:rsidR="00B116F4">
        <w:rPr>
          <w:rFonts w:ascii="Times New Roman" w:hAnsi="Times New Roman" w:cs="Times New Roman"/>
        </w:rPr>
        <w:t>przynależność do grupy, rozwijanie konstruktywnych relacji koleżeńskich.</w:t>
      </w:r>
      <w:r w:rsidR="001350A8">
        <w:rPr>
          <w:rFonts w:ascii="Times New Roman" w:hAnsi="Times New Roman" w:cs="Times New Roman"/>
        </w:rPr>
        <w:t xml:space="preserve"> Warsztaty z dziećmi i młodzieżą podniosą umiejętności radzenia sobie z emocjami (m.in. nazywanie emocji i oswajanie ich), </w:t>
      </w:r>
      <w:r w:rsidR="00BA4C60">
        <w:rPr>
          <w:rFonts w:ascii="Times New Roman" w:hAnsi="Times New Roman" w:cs="Times New Roman"/>
        </w:rPr>
        <w:t>wskażą że uzależnienia behawioralne są ucie</w:t>
      </w:r>
      <w:r w:rsidR="001350A8">
        <w:rPr>
          <w:rFonts w:ascii="Times New Roman" w:hAnsi="Times New Roman" w:cs="Times New Roman"/>
        </w:rPr>
        <w:t>czką w świat wirtualny, w życiu przesłaniają wartości te najważniejsze, rzeczywistość, osłabiają w</w:t>
      </w:r>
      <w:r w:rsidR="00BA4C60">
        <w:rPr>
          <w:rFonts w:ascii="Times New Roman" w:hAnsi="Times New Roman" w:cs="Times New Roman"/>
        </w:rPr>
        <w:t xml:space="preserve">ięzi z </w:t>
      </w:r>
      <w:r w:rsidR="001350A8">
        <w:rPr>
          <w:rFonts w:ascii="Times New Roman" w:hAnsi="Times New Roman" w:cs="Times New Roman"/>
        </w:rPr>
        <w:t>najbliższymi, z przyjaciółmi, powodują pustkę, samotność</w:t>
      </w:r>
      <w:r w:rsidR="00B116F4">
        <w:rPr>
          <w:rFonts w:ascii="Times New Roman" w:hAnsi="Times New Roman" w:cs="Times New Roman"/>
        </w:rPr>
        <w:t>.</w:t>
      </w:r>
      <w:r w:rsidR="0099012E">
        <w:rPr>
          <w:rFonts w:ascii="Times New Roman" w:hAnsi="Times New Roman" w:cs="Times New Roman"/>
        </w:rPr>
        <w:t xml:space="preserve"> Współdziałanie w ramach służb, tj. wychowawcami klas, pedagogiem,</w:t>
      </w:r>
      <w:r w:rsidR="00513494">
        <w:rPr>
          <w:rFonts w:ascii="Times New Roman" w:hAnsi="Times New Roman" w:cs="Times New Roman"/>
        </w:rPr>
        <w:t xml:space="preserve"> psychologiem szkolnym</w:t>
      </w:r>
      <w:r w:rsidR="0099012E">
        <w:rPr>
          <w:rFonts w:ascii="Times New Roman" w:hAnsi="Times New Roman" w:cs="Times New Roman"/>
        </w:rPr>
        <w:t>, pracownikami socjalnymi będzie nośnikiem efektywniejszych oddziaływań</w:t>
      </w:r>
      <w:r w:rsidR="00513494">
        <w:rPr>
          <w:rFonts w:ascii="Times New Roman" w:hAnsi="Times New Roman" w:cs="Times New Roman"/>
        </w:rPr>
        <w:t xml:space="preserve"> na jednostkę problemową.</w:t>
      </w:r>
    </w:p>
    <w:p w:rsidR="008B7F76" w:rsidRPr="008B7F76" w:rsidRDefault="003E053E">
      <w:pPr>
        <w:numPr>
          <w:ilvl w:val="0"/>
          <w:numId w:val="28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>Doskonalenie poziomu kompetencji kadr zaangażowanych w profilaktykę i wdrażanie programu</w:t>
      </w:r>
      <w:r w:rsidR="00E34D48">
        <w:rPr>
          <w:rFonts w:ascii="Times New Roman" w:hAnsi="Times New Roman" w:cs="Times New Roman"/>
          <w:b/>
        </w:rPr>
        <w:t xml:space="preserve">. </w:t>
      </w:r>
    </w:p>
    <w:p w:rsidR="00A7642E" w:rsidRDefault="00E34D48" w:rsidP="008B7F76">
      <w:pPr>
        <w:spacing w:line="360" w:lineRule="auto"/>
        <w:ind w:left="720"/>
        <w:jc w:val="both"/>
        <w:rPr>
          <w:rFonts w:hint="eastAsia"/>
        </w:rPr>
      </w:pPr>
      <w:r>
        <w:rPr>
          <w:rFonts w:ascii="Times New Roman" w:hAnsi="Times New Roman" w:cs="Times New Roman"/>
        </w:rPr>
        <w:lastRenderedPageBreak/>
        <w:t xml:space="preserve">Strategia edukacyjna zapewni kształtowanie umiejętności grup zawodowych pracujących </w:t>
      </w:r>
      <w:r w:rsidR="00A13FBE">
        <w:rPr>
          <w:rFonts w:ascii="Times New Roman" w:hAnsi="Times New Roman" w:cs="Times New Roman"/>
        </w:rPr>
        <w:br/>
      </w:r>
      <w:r w:rsidR="00B116F4">
        <w:rPr>
          <w:rFonts w:ascii="Times New Roman" w:hAnsi="Times New Roman" w:cs="Times New Roman"/>
        </w:rPr>
        <w:t>w obszarze profilaktyki uzależnień</w:t>
      </w:r>
      <w:r w:rsidR="003921A2">
        <w:rPr>
          <w:rFonts w:ascii="Times New Roman" w:hAnsi="Times New Roman" w:cs="Times New Roman"/>
        </w:rPr>
        <w:t xml:space="preserve"> i związanej z tym przemocy </w:t>
      </w:r>
      <w:r w:rsidR="00B116F4">
        <w:rPr>
          <w:rFonts w:ascii="Times New Roman" w:hAnsi="Times New Roman" w:cs="Times New Roman"/>
        </w:rPr>
        <w:t xml:space="preserve"> m.</w:t>
      </w:r>
      <w:r w:rsidR="00460645">
        <w:rPr>
          <w:rFonts w:ascii="Times New Roman" w:hAnsi="Times New Roman" w:cs="Times New Roman"/>
        </w:rPr>
        <w:t>in. GKRPA, Z.I., GOPS, psycholog szkolny, pedagog szkolny, nauczyciele.</w:t>
      </w:r>
      <w:r w:rsidR="00B116F4">
        <w:rPr>
          <w:rFonts w:ascii="Times New Roman" w:hAnsi="Times New Roman" w:cs="Times New Roman"/>
        </w:rPr>
        <w:t xml:space="preserve"> Jest to niezbędne narzędzie w obszarze profilaktyki, gdyż cały czas  ewaluują  nowe metody pracy w obszarze uzależnień</w:t>
      </w:r>
      <w:r w:rsidR="003921A2">
        <w:rPr>
          <w:rFonts w:ascii="Times New Roman" w:hAnsi="Times New Roman" w:cs="Times New Roman"/>
        </w:rPr>
        <w:t xml:space="preserve"> </w:t>
      </w:r>
      <w:r w:rsidR="003921A2">
        <w:rPr>
          <w:rFonts w:ascii="Times New Roman" w:hAnsi="Times New Roman" w:cs="Times New Roman"/>
        </w:rPr>
        <w:br/>
        <w:t>i przemocy w rodzinie</w:t>
      </w:r>
      <w:r w:rsidR="00B116F4">
        <w:rPr>
          <w:rFonts w:ascii="Times New Roman" w:hAnsi="Times New Roman" w:cs="Times New Roman"/>
        </w:rPr>
        <w:t>,</w:t>
      </w:r>
      <w:r w:rsidR="003921A2">
        <w:rPr>
          <w:rFonts w:ascii="Times New Roman" w:hAnsi="Times New Roman" w:cs="Times New Roman"/>
        </w:rPr>
        <w:t xml:space="preserve"> przede wszystkim jeśli chodzi </w:t>
      </w:r>
      <w:r w:rsidR="00B116F4">
        <w:rPr>
          <w:rFonts w:ascii="Times New Roman" w:hAnsi="Times New Roman" w:cs="Times New Roman"/>
        </w:rPr>
        <w:t>o szeroko rozumiane uzależnienia behawioralne.</w:t>
      </w:r>
    </w:p>
    <w:p w:rsidR="008B7F76" w:rsidRPr="008B7F76" w:rsidRDefault="003E053E">
      <w:pPr>
        <w:numPr>
          <w:ilvl w:val="0"/>
          <w:numId w:val="28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Sprawowanie kontroli nad przestrzeganiem zasad sprzedaży napojów alkoholowych </w:t>
      </w:r>
      <w:r w:rsidR="00C56E67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 xml:space="preserve">w punktach handlowych. </w:t>
      </w:r>
    </w:p>
    <w:p w:rsidR="00A7642E" w:rsidRDefault="003E053E" w:rsidP="008B7F76">
      <w:pPr>
        <w:spacing w:line="360" w:lineRule="auto"/>
        <w:ind w:left="72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Weryfikacja zgodności funkcjonowania punktów sprzedaży napojów alkoholowych </w:t>
      </w:r>
      <w:r w:rsidR="008B7F7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obowiązującymi przepisami to </w:t>
      </w:r>
      <w:r w:rsidR="00E34D4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</w:t>
      </w:r>
      <w:r w:rsidR="00E34D48">
        <w:rPr>
          <w:rFonts w:ascii="Times New Roman" w:hAnsi="Times New Roman" w:cs="Times New Roman"/>
        </w:rPr>
        <w:t>trategia interwencyjno- edukacyjna</w:t>
      </w:r>
      <w:r>
        <w:rPr>
          <w:rFonts w:ascii="Times New Roman" w:hAnsi="Times New Roman" w:cs="Times New Roman"/>
        </w:rPr>
        <w:t>, która</w:t>
      </w:r>
      <w:r w:rsidR="00E34D48">
        <w:rPr>
          <w:rFonts w:ascii="Times New Roman" w:hAnsi="Times New Roman" w:cs="Times New Roman"/>
        </w:rPr>
        <w:t xml:space="preserve"> ma na celu modelować i wzmacniać pożądane zachowania sprzedawców jak i mieszkańców w zakresie przestrzegania przepisów ustawy o wychowaniu w trzeźwości. Jest to ważnym obowiązkiem w zakresie zapobiegania niepożądanym zjawiskom np. sprzedaży alkoholu nieletnim </w:t>
      </w:r>
      <w:r w:rsidR="008B7F76">
        <w:rPr>
          <w:rFonts w:ascii="Times New Roman" w:hAnsi="Times New Roman" w:cs="Times New Roman"/>
        </w:rPr>
        <w:br/>
      </w:r>
      <w:r w:rsidR="00E34D48">
        <w:rPr>
          <w:rFonts w:ascii="Times New Roman" w:hAnsi="Times New Roman" w:cs="Times New Roman"/>
        </w:rPr>
        <w:t xml:space="preserve">i nietrzeźwym. </w:t>
      </w:r>
    </w:p>
    <w:p w:rsidR="00A7642E" w:rsidRDefault="00A7642E">
      <w:pPr>
        <w:spacing w:line="360" w:lineRule="auto"/>
        <w:ind w:left="720"/>
        <w:jc w:val="both"/>
        <w:rPr>
          <w:rFonts w:hint="eastAsia"/>
        </w:rPr>
      </w:pPr>
    </w:p>
    <w:p w:rsidR="00A7642E" w:rsidRDefault="00E34D4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Poprzez w/w cele zamierza się:</w:t>
      </w:r>
    </w:p>
    <w:p w:rsidR="00A7642E" w:rsidRDefault="00A7642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7642E" w:rsidRDefault="00E34D48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>Ad 1</w:t>
      </w:r>
      <w:r>
        <w:rPr>
          <w:rFonts w:ascii="Times New Roman" w:hAnsi="Times New Roman" w:cs="Times New Roman"/>
        </w:rPr>
        <w:t>.</w:t>
      </w:r>
    </w:p>
    <w:p w:rsidR="00A7642E" w:rsidRDefault="00E34D48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dostarczyć odpowiedniej po</w:t>
      </w:r>
      <w:r w:rsidR="002360A0">
        <w:rPr>
          <w:rFonts w:ascii="Times New Roman" w:hAnsi="Times New Roman" w:cs="Times New Roman"/>
        </w:rPr>
        <w:t>mocy terapeutycznej, wiedzy dotyczącej</w:t>
      </w:r>
      <w:r>
        <w:rPr>
          <w:rFonts w:ascii="Times New Roman" w:hAnsi="Times New Roman" w:cs="Times New Roman"/>
        </w:rPr>
        <w:t xml:space="preserve"> możliwości wyjścia </w:t>
      </w:r>
      <w:r w:rsidR="00A13FB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problematycznego nadużywania alkoholu</w:t>
      </w:r>
      <w:r w:rsidR="00F52418">
        <w:rPr>
          <w:rFonts w:ascii="Times New Roman" w:hAnsi="Times New Roman" w:cs="Times New Roman"/>
        </w:rPr>
        <w:t xml:space="preserve"> oraz  zachowań przemocowych</w:t>
      </w:r>
      <w:r>
        <w:rPr>
          <w:rFonts w:ascii="Times New Roman" w:hAnsi="Times New Roman" w:cs="Times New Roman"/>
        </w:rPr>
        <w:t>;</w:t>
      </w:r>
    </w:p>
    <w:p w:rsidR="00A7642E" w:rsidRDefault="00E34D48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zapewnić wsparcie osobom współuzależnionym i członkom ich rodzin</w:t>
      </w:r>
      <w:r w:rsidR="00565546">
        <w:rPr>
          <w:rFonts w:ascii="Times New Roman" w:hAnsi="Times New Roman" w:cs="Times New Roman"/>
        </w:rPr>
        <w:t xml:space="preserve"> (m.in. ochrona przed przemocą w rodzinie)</w:t>
      </w:r>
      <w:r>
        <w:rPr>
          <w:rFonts w:ascii="Times New Roman" w:hAnsi="Times New Roman" w:cs="Times New Roman"/>
        </w:rPr>
        <w:t>;</w:t>
      </w:r>
    </w:p>
    <w:p w:rsidR="00BE6D4D" w:rsidRDefault="00E34D48" w:rsidP="00BE6D4D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konieczności zastosować dział</w:t>
      </w:r>
      <w:r w:rsidR="00F52418">
        <w:rPr>
          <w:rFonts w:ascii="Times New Roman" w:hAnsi="Times New Roman" w:cs="Times New Roman"/>
        </w:rPr>
        <w:t>ania interwencyjno- motywacyjne oraz korekcyjno –edukacyjne.</w:t>
      </w:r>
    </w:p>
    <w:p w:rsidR="00A7642E" w:rsidRPr="00BE6D4D" w:rsidRDefault="00E34D48" w:rsidP="00BE6D4D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BE6D4D">
        <w:rPr>
          <w:rFonts w:ascii="Times New Roman" w:hAnsi="Times New Roman" w:cs="Times New Roman"/>
          <w:b/>
        </w:rPr>
        <w:t>Ad.2.</w:t>
      </w:r>
      <w:r w:rsidRPr="00BE6D4D">
        <w:rPr>
          <w:rFonts w:ascii="Times New Roman" w:hAnsi="Times New Roman" w:cs="Times New Roman"/>
        </w:rPr>
        <w:t xml:space="preserve"> </w:t>
      </w:r>
    </w:p>
    <w:p w:rsidR="00A7642E" w:rsidRDefault="00E34D48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dotrzeć do szerokiego grona mieszkańców z niezbędnymi informacjami i danymi kontaktowymi o dostępnych miejscach i formach pomocy oraz pozyskaniu wsparcia społecznego - strategia ,,dostępności pomagania”;</w:t>
      </w:r>
    </w:p>
    <w:p w:rsidR="00A7642E" w:rsidRDefault="00E34D48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podnieść świadomość mieszkańców o możliwościach korzystania z systemu wsparcia </w:t>
      </w:r>
      <w:r w:rsidR="00A13FB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sytuacji probl</w:t>
      </w:r>
      <w:r w:rsidR="00700ABF">
        <w:rPr>
          <w:rFonts w:ascii="Times New Roman" w:hAnsi="Times New Roman" w:cs="Times New Roman"/>
        </w:rPr>
        <w:t>ematycznego nadużywania substancji psychoaktywnych oraz  uzależnień behawioralnych</w:t>
      </w:r>
      <w:r>
        <w:rPr>
          <w:rFonts w:ascii="Times New Roman" w:hAnsi="Times New Roman" w:cs="Times New Roman"/>
        </w:rPr>
        <w:t>;</w:t>
      </w:r>
    </w:p>
    <w:p w:rsidR="00A7642E" w:rsidRDefault="00E34D48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zapewnić bezpośredni, anonimowy kontakt osób zainteresowanych z placówkami </w:t>
      </w:r>
      <w:r w:rsidR="00954B3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specjalistami;</w:t>
      </w:r>
    </w:p>
    <w:p w:rsidR="00A7642E" w:rsidRDefault="00E34D48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przeprowadzać kampanie informacyjne na r</w:t>
      </w:r>
      <w:r w:rsidR="00E65B4C">
        <w:rPr>
          <w:rFonts w:ascii="Times New Roman" w:hAnsi="Times New Roman" w:cs="Times New Roman"/>
        </w:rPr>
        <w:t xml:space="preserve">zecz mieszkańców dotyczące  uzależnień, przemocy. </w:t>
      </w:r>
    </w:p>
    <w:p w:rsidR="00A7642E" w:rsidRDefault="00E34D4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Ad 3.</w:t>
      </w:r>
    </w:p>
    <w:p w:rsidR="002668C5" w:rsidRPr="002668C5" w:rsidRDefault="00E34D48" w:rsidP="002668C5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podnieść umiejętności i kom</w:t>
      </w:r>
      <w:r w:rsidR="00E65B4C">
        <w:rPr>
          <w:rFonts w:ascii="Times New Roman" w:hAnsi="Times New Roman" w:cs="Times New Roman"/>
        </w:rPr>
        <w:t>petencje  osób</w:t>
      </w:r>
      <w:r>
        <w:rPr>
          <w:rFonts w:ascii="Times New Roman" w:hAnsi="Times New Roman" w:cs="Times New Roman"/>
        </w:rPr>
        <w:t xml:space="preserve"> zajmując</w:t>
      </w:r>
      <w:r w:rsidR="00E65B4C">
        <w:rPr>
          <w:rFonts w:ascii="Times New Roman" w:hAnsi="Times New Roman" w:cs="Times New Roman"/>
        </w:rPr>
        <w:t xml:space="preserve">ych </w:t>
      </w:r>
      <w:r>
        <w:rPr>
          <w:rFonts w:ascii="Times New Roman" w:hAnsi="Times New Roman" w:cs="Times New Roman"/>
        </w:rPr>
        <w:t xml:space="preserve"> się profilaktyką</w:t>
      </w:r>
      <w:r w:rsidR="000D52D6">
        <w:rPr>
          <w:rFonts w:ascii="Times New Roman" w:hAnsi="Times New Roman" w:cs="Times New Roman"/>
        </w:rPr>
        <w:t xml:space="preserve"> i przemocą </w:t>
      </w:r>
      <w:r w:rsidR="00E65B4C">
        <w:rPr>
          <w:rFonts w:ascii="Times New Roman" w:hAnsi="Times New Roman" w:cs="Times New Roman"/>
        </w:rPr>
        <w:br/>
      </w:r>
      <w:r w:rsidR="000D52D6">
        <w:rPr>
          <w:rFonts w:ascii="Times New Roman" w:hAnsi="Times New Roman" w:cs="Times New Roman"/>
        </w:rPr>
        <w:t>w rodzinie</w:t>
      </w:r>
      <w:r>
        <w:rPr>
          <w:rFonts w:ascii="Times New Roman" w:hAnsi="Times New Roman" w:cs="Times New Roman"/>
        </w:rPr>
        <w:t>;</w:t>
      </w:r>
    </w:p>
    <w:p w:rsidR="00A7642E" w:rsidRDefault="00E34D48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zapewnić dzieciom alternatywne formy s</w:t>
      </w:r>
      <w:r w:rsidR="00716BD5">
        <w:rPr>
          <w:rFonts w:ascii="Times New Roman" w:hAnsi="Times New Roman" w:cs="Times New Roman"/>
        </w:rPr>
        <w:t>pędzania czasu wolnego</w:t>
      </w:r>
      <w:r>
        <w:rPr>
          <w:rFonts w:ascii="Times New Roman" w:hAnsi="Times New Roman" w:cs="Times New Roman"/>
        </w:rPr>
        <w:t xml:space="preserve"> polegające na wskazaniu sposobów spędzania czasu oraz inspirowaniu do aktywności i rozwijaniu uzdolnień strategia ,,alternatywnych sposobów życia”</w:t>
      </w:r>
      <w:r w:rsidR="00716BD5">
        <w:rPr>
          <w:rFonts w:ascii="Times New Roman" w:hAnsi="Times New Roman" w:cs="Times New Roman"/>
        </w:rPr>
        <w:t xml:space="preserve"> jako integralnej części realizowanych programów profilaktycznych</w:t>
      </w:r>
      <w:r>
        <w:rPr>
          <w:rFonts w:ascii="Times New Roman" w:hAnsi="Times New Roman" w:cs="Times New Roman"/>
        </w:rPr>
        <w:t>;</w:t>
      </w:r>
    </w:p>
    <w:p w:rsidR="00A7642E" w:rsidRDefault="00E34D48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podnieść świadomość dzieci i młodzieży o realnych szkodach bezpośrednich i odległych skutkach podejmowania ryzykownych zachowań - strategia ,,informowania o realnych konsekwencjach”;</w:t>
      </w:r>
    </w:p>
    <w:p w:rsidR="00A7642E" w:rsidRDefault="00716BD5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rozwijać umiejętności interpersonalne</w:t>
      </w:r>
      <w:r w:rsidR="00E34D48">
        <w:rPr>
          <w:rFonts w:ascii="Times New Roman" w:hAnsi="Times New Roman" w:cs="Times New Roman"/>
        </w:rPr>
        <w:t xml:space="preserve">, które pozwolą młodym ludziom radzić sobie </w:t>
      </w:r>
      <w:r w:rsidR="00750032">
        <w:rPr>
          <w:rFonts w:ascii="Times New Roman" w:hAnsi="Times New Roman" w:cs="Times New Roman"/>
        </w:rPr>
        <w:br/>
      </w:r>
      <w:r w:rsidR="00E34D48">
        <w:rPr>
          <w:rFonts w:ascii="Times New Roman" w:hAnsi="Times New Roman" w:cs="Times New Roman"/>
        </w:rPr>
        <w:t xml:space="preserve">z wymogami życia i emocjami – strategia ,,nabywania umiejętności społecznych </w:t>
      </w:r>
      <w:r w:rsidR="002668C5">
        <w:rPr>
          <w:rFonts w:ascii="Times New Roman" w:hAnsi="Times New Roman" w:cs="Times New Roman"/>
        </w:rPr>
        <w:br/>
        <w:t>i panowania nad emocjami”;</w:t>
      </w:r>
    </w:p>
    <w:p w:rsidR="002668C5" w:rsidRDefault="002668C5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obniżać u dzieci i młodzieży pozytywne oczekiwania związane z używaniem nowych technologii m.in. Internet, gry komputerowe, hazard, kompulsywne kupowanie (m.in. warsztaty, rekomendowane programy profilaktyczne</w:t>
      </w:r>
      <w:r w:rsidR="00220494">
        <w:rPr>
          <w:rFonts w:ascii="Times New Roman" w:hAnsi="Times New Roman" w:cs="Times New Roman"/>
        </w:rPr>
        <w:t xml:space="preserve">, </w:t>
      </w:r>
      <w:r w:rsidR="00356584">
        <w:rPr>
          <w:rFonts w:ascii="Times New Roman" w:hAnsi="Times New Roman" w:cs="Times New Roman"/>
        </w:rPr>
        <w:t>zajęcia w świetlicy</w:t>
      </w:r>
      <w:r>
        <w:rPr>
          <w:rFonts w:ascii="Times New Roman" w:hAnsi="Times New Roman" w:cs="Times New Roman"/>
        </w:rPr>
        <w:t>);</w:t>
      </w:r>
    </w:p>
    <w:p w:rsidR="002668C5" w:rsidRDefault="002668C5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korygować zniekształce</w:t>
      </w:r>
      <w:r w:rsidR="00356584">
        <w:rPr>
          <w:rFonts w:ascii="Times New Roman" w:hAnsi="Times New Roman" w:cs="Times New Roman"/>
        </w:rPr>
        <w:t xml:space="preserve">nia poznawcze związane z nadmiernym angażowaniem się </w:t>
      </w:r>
      <w:r>
        <w:rPr>
          <w:rFonts w:ascii="Times New Roman" w:hAnsi="Times New Roman" w:cs="Times New Roman"/>
        </w:rPr>
        <w:t xml:space="preserve"> w gry </w:t>
      </w:r>
      <w:r w:rsidR="00356584">
        <w:rPr>
          <w:rFonts w:ascii="Times New Roman" w:hAnsi="Times New Roman" w:cs="Times New Roman"/>
        </w:rPr>
        <w:br/>
        <w:t>w świecie wirtualnym, w hazard</w:t>
      </w:r>
      <w:r w:rsidR="00220494">
        <w:rPr>
          <w:rFonts w:ascii="Times New Roman" w:hAnsi="Times New Roman" w:cs="Times New Roman"/>
        </w:rPr>
        <w:t xml:space="preserve">  oraz związane  z pozostałymi uzależnieniami behawioralnymi</w:t>
      </w:r>
      <w:r w:rsidR="00356584">
        <w:rPr>
          <w:rFonts w:ascii="Times New Roman" w:hAnsi="Times New Roman" w:cs="Times New Roman"/>
        </w:rPr>
        <w:t xml:space="preserve"> (m.in. poprzez zajęcia w świetlicy, kierowanie na terapię)</w:t>
      </w:r>
      <w:r>
        <w:rPr>
          <w:rFonts w:ascii="Times New Roman" w:hAnsi="Times New Roman" w:cs="Times New Roman"/>
        </w:rPr>
        <w:t>.</w:t>
      </w:r>
    </w:p>
    <w:p w:rsidR="00A7642E" w:rsidRDefault="00E34D48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>Ad 4</w:t>
      </w:r>
      <w:r>
        <w:rPr>
          <w:rFonts w:ascii="Times New Roman" w:hAnsi="Times New Roman" w:cs="Times New Roman"/>
        </w:rPr>
        <w:t>.</w:t>
      </w:r>
    </w:p>
    <w:p w:rsidR="00A7642E" w:rsidRDefault="00DF5771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wzmacniać zasoby poprzez doskonalenie osób zajmujących</w:t>
      </w:r>
      <w:r w:rsidR="00E34D48">
        <w:rPr>
          <w:rFonts w:ascii="Times New Roman" w:hAnsi="Times New Roman" w:cs="Times New Roman"/>
        </w:rPr>
        <w:t xml:space="preserve"> się profilaktyką i pracą nad</w:t>
      </w:r>
      <w:r w:rsidR="00220494">
        <w:rPr>
          <w:rFonts w:ascii="Times New Roman" w:hAnsi="Times New Roman" w:cs="Times New Roman"/>
        </w:rPr>
        <w:t xml:space="preserve"> osobami z problemami uzależnień</w:t>
      </w:r>
      <w:r w:rsidR="00E34D48">
        <w:rPr>
          <w:rFonts w:ascii="Times New Roman" w:hAnsi="Times New Roman" w:cs="Times New Roman"/>
        </w:rPr>
        <w:t xml:space="preserve"> w nowych metodach pracy i kontaktu z klientem</w:t>
      </w:r>
      <w:r w:rsidR="00220494">
        <w:rPr>
          <w:rFonts w:ascii="Times New Roman" w:hAnsi="Times New Roman" w:cs="Times New Roman"/>
        </w:rPr>
        <w:t>;</w:t>
      </w:r>
    </w:p>
    <w:p w:rsidR="00A7642E" w:rsidRDefault="00E34D48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podnosić świadomość i wiedzę w zakresie szerzenia oraz prowadzenia działań profilaktycznych i pomocowych w odpowiednim kierunku, zgodnie z pojawiającymi się nowymi rozwiązaniami w tej kwestii.</w:t>
      </w:r>
    </w:p>
    <w:p w:rsidR="00A7642E" w:rsidRDefault="00E34D48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>Ad 5</w:t>
      </w:r>
      <w:r>
        <w:rPr>
          <w:rFonts w:ascii="Times New Roman" w:hAnsi="Times New Roman" w:cs="Times New Roman"/>
        </w:rPr>
        <w:t>.</w:t>
      </w:r>
    </w:p>
    <w:p w:rsidR="00A7642E" w:rsidRDefault="00E34D48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weryfikować przestrzeganie sprzedaży napojów alkoholowych zgodnie z ustawą </w:t>
      </w:r>
      <w:r w:rsidR="00954B3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 wychowaniu w trzeźwości;</w:t>
      </w:r>
    </w:p>
    <w:p w:rsidR="00A7642E" w:rsidRDefault="00E34D48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</w:t>
      </w:r>
      <w:r w:rsidR="00930C6B">
        <w:rPr>
          <w:rFonts w:ascii="Times New Roman" w:hAnsi="Times New Roman" w:cs="Times New Roman"/>
        </w:rPr>
        <w:t>ować punkty</w:t>
      </w:r>
      <w:r>
        <w:rPr>
          <w:rFonts w:ascii="Times New Roman" w:hAnsi="Times New Roman" w:cs="Times New Roman"/>
        </w:rPr>
        <w:t xml:space="preserve"> sprzedaży;</w:t>
      </w:r>
    </w:p>
    <w:p w:rsidR="00A7642E" w:rsidRDefault="00930C6B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doskonalić </w:t>
      </w:r>
      <w:r w:rsidR="00454301">
        <w:rPr>
          <w:rFonts w:ascii="Times New Roman" w:hAnsi="Times New Roman" w:cs="Times New Roman"/>
        </w:rPr>
        <w:t>umiejętności</w:t>
      </w:r>
      <w:r w:rsidR="000D62D2">
        <w:rPr>
          <w:rFonts w:ascii="Times New Roman" w:hAnsi="Times New Roman" w:cs="Times New Roman"/>
        </w:rPr>
        <w:t xml:space="preserve"> osób zajmujących</w:t>
      </w:r>
      <w:r w:rsidR="00E34D48">
        <w:rPr>
          <w:rFonts w:ascii="Times New Roman" w:hAnsi="Times New Roman" w:cs="Times New Roman"/>
        </w:rPr>
        <w:t xml:space="preserve"> się sprzedażą napojów alkoholowych z terenu Gminy Bądkowo.</w:t>
      </w:r>
    </w:p>
    <w:p w:rsidR="00A7642E" w:rsidRDefault="00A7642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74538E" w:rsidRDefault="00BA59A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</w:t>
      </w:r>
      <w:r w:rsidR="003E5C8C">
        <w:rPr>
          <w:rFonts w:ascii="Times New Roman" w:hAnsi="Times New Roman" w:cs="Times New Roman"/>
          <w:b/>
        </w:rPr>
        <w:t xml:space="preserve"> </w:t>
      </w:r>
      <w:r w:rsidR="0074538E">
        <w:rPr>
          <w:rFonts w:ascii="Times New Roman" w:hAnsi="Times New Roman" w:cs="Times New Roman"/>
          <w:b/>
        </w:rPr>
        <w:t xml:space="preserve"> </w:t>
      </w:r>
    </w:p>
    <w:p w:rsidR="00317BD4" w:rsidRDefault="0003540C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9038AD">
        <w:rPr>
          <w:rFonts w:ascii="Times New Roman" w:hAnsi="Times New Roman" w:cs="Times New Roman"/>
          <w:b/>
        </w:rPr>
        <w:t xml:space="preserve">     </w:t>
      </w:r>
    </w:p>
    <w:p w:rsidR="00317BD4" w:rsidRDefault="00317BD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17BD4" w:rsidRDefault="00317BD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17BD4" w:rsidRDefault="00317BD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17BD4" w:rsidRDefault="00317BD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4538E" w:rsidRDefault="00317BD4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03540C">
        <w:rPr>
          <w:rFonts w:ascii="Times New Roman" w:hAnsi="Times New Roman" w:cs="Times New Roman"/>
          <w:b/>
        </w:rPr>
        <w:t>Rozdział IV</w:t>
      </w:r>
    </w:p>
    <w:p w:rsidR="00484A15" w:rsidRPr="00BA59A6" w:rsidRDefault="0003540C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="009038AD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="003E5C8C">
        <w:rPr>
          <w:rFonts w:ascii="Times New Roman" w:hAnsi="Times New Roman" w:cs="Times New Roman"/>
          <w:b/>
        </w:rPr>
        <w:t xml:space="preserve"> </w:t>
      </w:r>
      <w:r w:rsidR="00484A15" w:rsidRPr="00484A15">
        <w:rPr>
          <w:rFonts w:ascii="Times New Roman" w:hAnsi="Times New Roman" w:cs="Times New Roman"/>
          <w:b/>
        </w:rPr>
        <w:t>ZADANIA</w:t>
      </w:r>
      <w:r>
        <w:rPr>
          <w:rFonts w:ascii="Times New Roman" w:hAnsi="Times New Roman" w:cs="Times New Roman"/>
          <w:b/>
        </w:rPr>
        <w:t xml:space="preserve"> PRZEWIDZIANE DO REALIZACJI</w:t>
      </w:r>
    </w:p>
    <w:p w:rsidR="00A7642E" w:rsidRDefault="00E34D48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do celu szczegółowego Nr 1</w:t>
      </w:r>
    </w:p>
    <w:p w:rsidR="00A7642E" w:rsidRPr="00BE6D4D" w:rsidRDefault="00750032" w:rsidP="00BE6D4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E6D4D">
        <w:rPr>
          <w:rFonts w:ascii="Times New Roman" w:hAnsi="Times New Roman" w:cs="Times New Roman"/>
          <w:b/>
        </w:rPr>
        <w:t>Zapewnienie bezpłatnej pomocy specjalistów psychoterapii uzależnień w Punkcie Konsultacyjno – Informacyjnym  osobom zmagającym się z problemem alkoholowym oraz ich rodzinom</w:t>
      </w:r>
      <w:r w:rsidRPr="00BE6D4D">
        <w:rPr>
          <w:rFonts w:ascii="Times New Roman" w:hAnsi="Times New Roman" w:cs="Times New Roman"/>
        </w:rPr>
        <w:t>.</w:t>
      </w:r>
    </w:p>
    <w:p w:rsidR="00A7642E" w:rsidRDefault="00E34D48">
      <w:pPr>
        <w:numPr>
          <w:ilvl w:val="0"/>
          <w:numId w:val="4"/>
        </w:numPr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Mityngi AA ,,Przyszłość” w Bądkowie;</w:t>
      </w:r>
    </w:p>
    <w:p w:rsidR="00A7642E" w:rsidRPr="000D2FB9" w:rsidRDefault="00E34D48" w:rsidP="000D2FB9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Finansowanie Pogotowia Telefonicznego- ,,Niebieska Linia”;</w:t>
      </w:r>
    </w:p>
    <w:p w:rsidR="00A7642E" w:rsidRDefault="00621D52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Organizacja i f</w:t>
      </w:r>
      <w:r w:rsidR="00E34D48">
        <w:rPr>
          <w:rFonts w:ascii="Times New Roman" w:hAnsi="Times New Roman" w:cs="Times New Roman"/>
        </w:rPr>
        <w:t>inansowanie wyjazdów dzieci na obóz socjoterapeutyczny;</w:t>
      </w:r>
    </w:p>
    <w:p w:rsidR="00A7642E" w:rsidRDefault="00E34D4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i wsparcie mieszkańców gminy w dostępie do placówek leczenia odwykowego, poprzez współpracę i współdziałanie z tymi placówkami;</w:t>
      </w:r>
    </w:p>
    <w:p w:rsidR="00A7642E" w:rsidRDefault="00E34D4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Działania interwencyjne i motywacyjne w chorobie alkoholowej;</w:t>
      </w:r>
    </w:p>
    <w:p w:rsidR="00A7642E" w:rsidRDefault="00E34D4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Współpraca z instytucjami w zakresie udzielenia pomocy i wsparcia osobom, a także rodzinom, w których występuje problem używania substancji psychoaktywnych;</w:t>
      </w:r>
    </w:p>
    <w:p w:rsidR="00A7642E" w:rsidRDefault="00E34D4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Zakup materiałów edukacyjnych .</w:t>
      </w:r>
    </w:p>
    <w:p w:rsidR="00A7642E" w:rsidRDefault="00E34D4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 celu szczegółowego Nr 2</w:t>
      </w:r>
    </w:p>
    <w:p w:rsidR="00A7642E" w:rsidRDefault="00A7642E">
      <w:pPr>
        <w:spacing w:line="360" w:lineRule="auto"/>
        <w:jc w:val="both"/>
        <w:rPr>
          <w:rFonts w:ascii="Times New Roman" w:hAnsi="Times New Roman" w:cs="Times New Roman"/>
        </w:rPr>
      </w:pPr>
    </w:p>
    <w:p w:rsidR="00A7642E" w:rsidRPr="003D4206" w:rsidRDefault="003D420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D4206">
        <w:rPr>
          <w:rFonts w:ascii="Times New Roman" w:hAnsi="Times New Roman" w:cs="Times New Roman"/>
          <w:b/>
        </w:rPr>
        <w:t>Stałe aktualizowanie danych o ośrodkach leczenia, z których mogą korzystać   mieszkańcy</w:t>
      </w:r>
      <w:r w:rsidR="00E34D48" w:rsidRPr="003D4206">
        <w:rPr>
          <w:rFonts w:ascii="Times New Roman" w:hAnsi="Times New Roman" w:cs="Times New Roman"/>
          <w:b/>
        </w:rPr>
        <w:t xml:space="preserve"> gminy Bądkowo;</w:t>
      </w:r>
    </w:p>
    <w:p w:rsidR="00A7642E" w:rsidRPr="003D4206" w:rsidRDefault="003D420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D4206">
        <w:rPr>
          <w:rFonts w:ascii="Times New Roman" w:hAnsi="Times New Roman" w:cs="Times New Roman"/>
          <w:b/>
        </w:rPr>
        <w:t>Rozpowszechnianie</w:t>
      </w:r>
      <w:r w:rsidR="00E34D48" w:rsidRPr="003D4206">
        <w:rPr>
          <w:rFonts w:ascii="Times New Roman" w:hAnsi="Times New Roman" w:cs="Times New Roman"/>
          <w:b/>
        </w:rPr>
        <w:t xml:space="preserve"> w ogólnie dostępnych miejscach na terenie Gminy Bądkowo informacji o miejscach uzyskania wsparcia i pomocy</w:t>
      </w:r>
      <w:r w:rsidR="008C0033" w:rsidRPr="003D4206">
        <w:rPr>
          <w:rFonts w:ascii="Times New Roman" w:hAnsi="Times New Roman" w:cs="Times New Roman"/>
          <w:b/>
        </w:rPr>
        <w:t xml:space="preserve"> </w:t>
      </w:r>
      <w:r w:rsidR="00E34D48" w:rsidRPr="003D4206">
        <w:rPr>
          <w:rFonts w:ascii="Times New Roman" w:hAnsi="Times New Roman" w:cs="Times New Roman"/>
          <w:b/>
        </w:rPr>
        <w:t>.</w:t>
      </w:r>
    </w:p>
    <w:p w:rsidR="00A7642E" w:rsidRPr="003D4206" w:rsidRDefault="00E34D4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D4206">
        <w:rPr>
          <w:rFonts w:ascii="Times New Roman" w:hAnsi="Times New Roman" w:cs="Times New Roman"/>
          <w:b/>
        </w:rPr>
        <w:t xml:space="preserve">Promowanie zdrowego stylu życia </w:t>
      </w:r>
      <w:r w:rsidR="003D4206" w:rsidRPr="003D4206">
        <w:rPr>
          <w:rFonts w:ascii="Times New Roman" w:hAnsi="Times New Roman" w:cs="Times New Roman"/>
          <w:b/>
        </w:rPr>
        <w:t>-</w:t>
      </w:r>
      <w:r w:rsidR="003D4206">
        <w:rPr>
          <w:rFonts w:ascii="Times New Roman" w:hAnsi="Times New Roman" w:cs="Times New Roman"/>
          <w:b/>
        </w:rPr>
        <w:t xml:space="preserve"> alternatywa</w:t>
      </w:r>
      <w:r w:rsidR="003D4206" w:rsidRPr="003D4206">
        <w:rPr>
          <w:rFonts w:ascii="Times New Roman" w:hAnsi="Times New Roman" w:cs="Times New Roman"/>
          <w:b/>
        </w:rPr>
        <w:t xml:space="preserve"> wobec niepożądanych zachowań </w:t>
      </w:r>
      <w:r w:rsidR="003D4206">
        <w:rPr>
          <w:rFonts w:ascii="Times New Roman" w:hAnsi="Times New Roman" w:cs="Times New Roman"/>
          <w:b/>
        </w:rPr>
        <w:t>jako integralna</w:t>
      </w:r>
      <w:r w:rsidR="003D4206" w:rsidRPr="003D4206">
        <w:rPr>
          <w:rFonts w:ascii="Times New Roman" w:hAnsi="Times New Roman" w:cs="Times New Roman"/>
          <w:b/>
        </w:rPr>
        <w:t xml:space="preserve"> częś</w:t>
      </w:r>
      <w:r w:rsidR="003D4206">
        <w:rPr>
          <w:rFonts w:ascii="Times New Roman" w:hAnsi="Times New Roman" w:cs="Times New Roman"/>
          <w:b/>
        </w:rPr>
        <w:t>ć</w:t>
      </w:r>
      <w:r w:rsidR="003D4206" w:rsidRPr="003D4206">
        <w:rPr>
          <w:rFonts w:ascii="Times New Roman" w:hAnsi="Times New Roman" w:cs="Times New Roman"/>
          <w:b/>
        </w:rPr>
        <w:t xml:space="preserve"> prowadzonych oddziaływań profilaktycznych mających na celu podnoszenie świadomości</w:t>
      </w:r>
      <w:r w:rsidRPr="003D4206">
        <w:rPr>
          <w:rFonts w:ascii="Times New Roman" w:hAnsi="Times New Roman" w:cs="Times New Roman"/>
          <w:b/>
        </w:rPr>
        <w:t xml:space="preserve"> mieszkańców </w:t>
      </w:r>
      <w:r w:rsidR="003D4206">
        <w:rPr>
          <w:rFonts w:ascii="Times New Roman" w:hAnsi="Times New Roman" w:cs="Times New Roman"/>
          <w:b/>
        </w:rPr>
        <w:t xml:space="preserve">gminy </w:t>
      </w:r>
      <w:r w:rsidRPr="003D4206">
        <w:rPr>
          <w:rFonts w:ascii="Times New Roman" w:hAnsi="Times New Roman" w:cs="Times New Roman"/>
          <w:b/>
        </w:rPr>
        <w:t>na te</w:t>
      </w:r>
      <w:r w:rsidR="003D4206" w:rsidRPr="003D4206">
        <w:rPr>
          <w:rFonts w:ascii="Times New Roman" w:hAnsi="Times New Roman" w:cs="Times New Roman"/>
          <w:b/>
        </w:rPr>
        <w:t>mat  przemocy, społecznego reagowania na zjawisko przemocy oraz</w:t>
      </w:r>
      <w:r w:rsidR="00885CF2">
        <w:rPr>
          <w:rFonts w:ascii="Times New Roman" w:hAnsi="Times New Roman" w:cs="Times New Roman"/>
          <w:b/>
        </w:rPr>
        <w:t xml:space="preserve"> na temat </w:t>
      </w:r>
      <w:r w:rsidR="003D4206" w:rsidRPr="003D4206">
        <w:rPr>
          <w:rFonts w:ascii="Times New Roman" w:hAnsi="Times New Roman" w:cs="Times New Roman"/>
          <w:b/>
        </w:rPr>
        <w:t xml:space="preserve"> przeciwdziałania uzależnieniom</w:t>
      </w:r>
      <w:r w:rsidRPr="003D4206">
        <w:rPr>
          <w:rFonts w:ascii="Times New Roman" w:hAnsi="Times New Roman" w:cs="Times New Roman"/>
          <w:b/>
        </w:rPr>
        <w:t xml:space="preserve"> m.in. po</w:t>
      </w:r>
      <w:r w:rsidR="00A80110">
        <w:rPr>
          <w:rFonts w:ascii="Times New Roman" w:hAnsi="Times New Roman" w:cs="Times New Roman"/>
          <w:b/>
        </w:rPr>
        <w:t>przez kampanie, eventów</w:t>
      </w:r>
      <w:r w:rsidRPr="003D4206">
        <w:rPr>
          <w:rFonts w:ascii="Times New Roman" w:hAnsi="Times New Roman" w:cs="Times New Roman"/>
          <w:b/>
        </w:rPr>
        <w:t xml:space="preserve"> z programem profilaktycznym dla </w:t>
      </w:r>
      <w:r w:rsidR="00885CF2">
        <w:rPr>
          <w:rFonts w:ascii="Times New Roman" w:hAnsi="Times New Roman" w:cs="Times New Roman"/>
          <w:b/>
        </w:rPr>
        <w:t xml:space="preserve">całej populacji </w:t>
      </w:r>
      <w:r w:rsidRPr="003D4206">
        <w:rPr>
          <w:rFonts w:ascii="Times New Roman" w:hAnsi="Times New Roman" w:cs="Times New Roman"/>
          <w:b/>
        </w:rPr>
        <w:t>mieszkańców Gminy Bądkowo</w:t>
      </w:r>
      <w:r w:rsidR="00885CF2">
        <w:rPr>
          <w:rFonts w:ascii="Times New Roman" w:hAnsi="Times New Roman" w:cs="Times New Roman"/>
          <w:b/>
        </w:rPr>
        <w:t>.</w:t>
      </w:r>
    </w:p>
    <w:p w:rsidR="008C372E" w:rsidRDefault="008C372E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A7642E" w:rsidRDefault="00F80A56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/>
          <w:u w:val="single"/>
        </w:rPr>
        <w:lastRenderedPageBreak/>
        <w:br/>
      </w:r>
      <w:r w:rsidR="00E34D48">
        <w:rPr>
          <w:rFonts w:ascii="Times New Roman" w:hAnsi="Times New Roman" w:cs="Times New Roman"/>
          <w:b/>
          <w:u w:val="single"/>
        </w:rPr>
        <w:t>do celu szczegółowego Nr 3</w:t>
      </w:r>
    </w:p>
    <w:p w:rsidR="00A7642E" w:rsidRDefault="00A7642E">
      <w:pPr>
        <w:spacing w:line="360" w:lineRule="auto"/>
        <w:jc w:val="both"/>
        <w:rPr>
          <w:rFonts w:ascii="Times New Roman" w:hAnsi="Times New Roman" w:cs="Times New Roman"/>
        </w:rPr>
      </w:pPr>
    </w:p>
    <w:p w:rsidR="00A7642E" w:rsidRPr="00460D56" w:rsidRDefault="00E34D48" w:rsidP="00460D5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Finansowanie </w:t>
      </w:r>
      <w:r w:rsidR="00153819">
        <w:rPr>
          <w:rFonts w:ascii="Times New Roman" w:hAnsi="Times New Roman" w:cs="Times New Roman"/>
        </w:rPr>
        <w:t xml:space="preserve">rekomendowanych </w:t>
      </w:r>
      <w:r>
        <w:rPr>
          <w:rFonts w:ascii="Times New Roman" w:hAnsi="Times New Roman" w:cs="Times New Roman"/>
        </w:rPr>
        <w:t>Programów Profilaktycznych na rzecz rady pedagogicznej oraz dzieci Z</w:t>
      </w:r>
      <w:r w:rsidR="00153819">
        <w:rPr>
          <w:rFonts w:ascii="Times New Roman" w:hAnsi="Times New Roman" w:cs="Times New Roman"/>
        </w:rPr>
        <w:t>.S.P. w Bądkowie, z</w:t>
      </w:r>
      <w:r>
        <w:rPr>
          <w:rFonts w:ascii="Times New Roman" w:hAnsi="Times New Roman" w:cs="Times New Roman"/>
        </w:rPr>
        <w:t xml:space="preserve"> uwzględnieniem tematyki nowych form uzależnień np. cyberprzemocy, uzależnień od telefon</w:t>
      </w:r>
      <w:r w:rsidR="009025AE">
        <w:rPr>
          <w:rFonts w:ascii="Times New Roman" w:hAnsi="Times New Roman" w:cs="Times New Roman"/>
        </w:rPr>
        <w:t>ów komórkowych, gier, I</w:t>
      </w:r>
      <w:r w:rsidR="009025AE" w:rsidRPr="00460D56">
        <w:rPr>
          <w:rFonts w:ascii="Times New Roman" w:hAnsi="Times New Roman" w:cs="Times New Roman"/>
        </w:rPr>
        <w:t>nternetu</w:t>
      </w:r>
      <w:r w:rsidRPr="00460D56">
        <w:rPr>
          <w:rFonts w:ascii="Times New Roman" w:hAnsi="Times New Roman" w:cs="Times New Roman"/>
        </w:rPr>
        <w:t xml:space="preserve"> oraz przemocy rówieśniczej.</w:t>
      </w:r>
    </w:p>
    <w:p w:rsidR="00A7642E" w:rsidRDefault="00E34D4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Warsztaty oraz spotkania edukacyjne na rzecz dz</w:t>
      </w:r>
      <w:r w:rsidR="00930C6B">
        <w:rPr>
          <w:rFonts w:ascii="Times New Roman" w:hAnsi="Times New Roman" w:cs="Times New Roman"/>
        </w:rPr>
        <w:t xml:space="preserve">ieci i młodzieży z </w:t>
      </w:r>
      <w:r>
        <w:rPr>
          <w:rFonts w:ascii="Times New Roman" w:hAnsi="Times New Roman" w:cs="Times New Roman"/>
        </w:rPr>
        <w:t>uwz</w:t>
      </w:r>
      <w:r w:rsidR="00930C6B">
        <w:rPr>
          <w:rFonts w:ascii="Times New Roman" w:hAnsi="Times New Roman" w:cs="Times New Roman"/>
        </w:rPr>
        <w:t xml:space="preserve">ględnieniem </w:t>
      </w:r>
      <w:r>
        <w:rPr>
          <w:rFonts w:ascii="Times New Roman" w:hAnsi="Times New Roman" w:cs="Times New Roman"/>
        </w:rPr>
        <w:t xml:space="preserve"> uzależnień </w:t>
      </w:r>
      <w:r w:rsidR="00930C6B">
        <w:rPr>
          <w:rFonts w:ascii="Times New Roman" w:hAnsi="Times New Roman" w:cs="Times New Roman"/>
        </w:rPr>
        <w:t>behawioralnych (m.in. od  telefonów komórkowych, gier</w:t>
      </w:r>
      <w:r w:rsidR="003921A2">
        <w:rPr>
          <w:rFonts w:ascii="Times New Roman" w:hAnsi="Times New Roman" w:cs="Times New Roman"/>
        </w:rPr>
        <w:t>, I</w:t>
      </w:r>
      <w:r w:rsidR="00930C6B">
        <w:rPr>
          <w:rFonts w:ascii="Times New Roman" w:hAnsi="Times New Roman" w:cs="Times New Roman"/>
        </w:rPr>
        <w:t>nternetu, zakupów,</w:t>
      </w:r>
      <w:r>
        <w:rPr>
          <w:rFonts w:ascii="Times New Roman" w:hAnsi="Times New Roman" w:cs="Times New Roman"/>
        </w:rPr>
        <w:t xml:space="preserve"> </w:t>
      </w:r>
      <w:r w:rsidR="00930C6B">
        <w:rPr>
          <w:rFonts w:ascii="Times New Roman" w:hAnsi="Times New Roman" w:cs="Times New Roman"/>
        </w:rPr>
        <w:br/>
        <w:t xml:space="preserve">cyberprzemocy </w:t>
      </w:r>
      <w:r>
        <w:rPr>
          <w:rFonts w:ascii="Times New Roman" w:hAnsi="Times New Roman" w:cs="Times New Roman"/>
        </w:rPr>
        <w:t>oraz przemocy rówieśniczej</w:t>
      </w:r>
      <w:r w:rsidR="00930C6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A7642E" w:rsidRDefault="00E34D4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Finansowanie inicjatyw profilaktycznych w organizowaniu czasu wolnego na rzecz dzieci </w:t>
      </w:r>
      <w:r w:rsidR="00954B3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młodzieży, w tym zajęć sportowych, plastycznych, </w:t>
      </w:r>
      <w:r w:rsidR="00805BD8">
        <w:rPr>
          <w:rFonts w:ascii="Times New Roman" w:hAnsi="Times New Roman" w:cs="Times New Roman"/>
        </w:rPr>
        <w:t xml:space="preserve">spotkań </w:t>
      </w:r>
      <w:r>
        <w:rPr>
          <w:rFonts w:ascii="Times New Roman" w:hAnsi="Times New Roman" w:cs="Times New Roman"/>
        </w:rPr>
        <w:t xml:space="preserve">muzycznych </w:t>
      </w:r>
      <w:r w:rsidR="00153819">
        <w:rPr>
          <w:rFonts w:ascii="Times New Roman" w:hAnsi="Times New Roman" w:cs="Times New Roman"/>
        </w:rPr>
        <w:t>jako integralnej części prowadzonych rekomendowanych oddziaływań  profilaktycznych.</w:t>
      </w:r>
    </w:p>
    <w:p w:rsidR="00B56759" w:rsidRPr="00886BD0" w:rsidRDefault="00B56759" w:rsidP="00B56759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886BD0">
        <w:rPr>
          <w:rFonts w:ascii="Times New Roman" w:hAnsi="Times New Roman" w:cs="Times New Roman"/>
        </w:rPr>
        <w:t>Zakup  materiałów edukacyjno-profilaktycznych do pracy z dziećmi i młodzieżą, w tym materiałów rozwijających sferę emocjonalną, gadżetów profilaktycznych itp.</w:t>
      </w:r>
    </w:p>
    <w:p w:rsidR="00A7642E" w:rsidRDefault="00BE6D4D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u w:val="single"/>
        </w:rPr>
        <w:br/>
      </w:r>
      <w:r w:rsidR="00E34D48">
        <w:rPr>
          <w:rFonts w:ascii="Times New Roman" w:hAnsi="Times New Roman" w:cs="Times New Roman"/>
          <w:b/>
          <w:bCs/>
          <w:u w:val="single"/>
        </w:rPr>
        <w:t>d</w:t>
      </w:r>
      <w:r w:rsidR="00E34D48">
        <w:rPr>
          <w:rFonts w:ascii="Times New Roman" w:hAnsi="Times New Roman" w:cs="Times New Roman"/>
          <w:b/>
          <w:u w:val="single"/>
        </w:rPr>
        <w:t>o celu szczegółowego Nr 4</w:t>
      </w:r>
    </w:p>
    <w:p w:rsidR="00A7642E" w:rsidRPr="00BE6D4D" w:rsidRDefault="00E34D48" w:rsidP="00BE6D4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E6D4D">
        <w:rPr>
          <w:rFonts w:ascii="Times New Roman" w:hAnsi="Times New Roman" w:cs="Times New Roman"/>
        </w:rPr>
        <w:t xml:space="preserve">Udział w szkoleniach, konferencjach oraz naradach osób bezpośrednio zajmujących się profilaktyką </w:t>
      </w:r>
      <w:r w:rsidR="00356584" w:rsidRPr="00BE6D4D">
        <w:rPr>
          <w:rFonts w:ascii="Times New Roman" w:hAnsi="Times New Roman" w:cs="Times New Roman"/>
        </w:rPr>
        <w:t xml:space="preserve"> </w:t>
      </w:r>
      <w:r w:rsidRPr="00BE6D4D">
        <w:rPr>
          <w:rFonts w:ascii="Times New Roman" w:hAnsi="Times New Roman" w:cs="Times New Roman"/>
        </w:rPr>
        <w:t>oraz pracą nad osobami z probleme</w:t>
      </w:r>
      <w:r w:rsidR="001A00DA" w:rsidRPr="00BE6D4D">
        <w:rPr>
          <w:rFonts w:ascii="Times New Roman" w:hAnsi="Times New Roman" w:cs="Times New Roman"/>
        </w:rPr>
        <w:t>m uzależnień;</w:t>
      </w:r>
    </w:p>
    <w:p w:rsidR="00A7642E" w:rsidRDefault="00E34D48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Zakup materiałów edukacyjnych.</w:t>
      </w:r>
    </w:p>
    <w:p w:rsidR="00A7642E" w:rsidRDefault="00E34D4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 celu szczegółowego Nr 5</w:t>
      </w:r>
    </w:p>
    <w:p w:rsidR="00A7642E" w:rsidRPr="00BE6D4D" w:rsidRDefault="00E34D48" w:rsidP="00BE6D4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BE6D4D">
        <w:rPr>
          <w:rFonts w:ascii="Times New Roman" w:hAnsi="Times New Roman" w:cs="Times New Roman"/>
        </w:rPr>
        <w:t>Kontrole punktów sprzedaży napojów alkoholowych, ze szczególnym uwzględnieniem natężenia kontroli w okresie wakacyjnym ;</w:t>
      </w:r>
    </w:p>
    <w:p w:rsidR="00A7642E" w:rsidRDefault="00E34D4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Działania interwencyjne w przypadku łamania  przepisów ustawy.</w:t>
      </w:r>
    </w:p>
    <w:p w:rsidR="00A7642E" w:rsidRDefault="00E34D4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Podnoszenie kompetencji dla sprzedawców napojów alkoholowych poprzez udział </w:t>
      </w:r>
      <w:r w:rsidR="00954B3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szkoleniach.</w:t>
      </w:r>
    </w:p>
    <w:p w:rsidR="00EB0F13" w:rsidRDefault="00E34D48" w:rsidP="00EB0F1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Zakup materiałów</w:t>
      </w:r>
      <w:r w:rsidR="00EB0F13">
        <w:rPr>
          <w:rFonts w:ascii="Times New Roman" w:hAnsi="Times New Roman" w:cs="Times New Roman"/>
        </w:rPr>
        <w:t xml:space="preserve"> edukacyjnych- plakatów, ulotek</w:t>
      </w:r>
    </w:p>
    <w:p w:rsidR="0003540C" w:rsidRPr="00EB4382" w:rsidRDefault="0074538E" w:rsidP="00EB4382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3540C">
        <w:rPr>
          <w:rFonts w:ascii="Times New Roman" w:hAnsi="Times New Roman" w:cs="Times New Roman"/>
        </w:rPr>
        <w:t xml:space="preserve">       </w:t>
      </w:r>
      <w:r w:rsidR="00EB4382">
        <w:rPr>
          <w:rFonts w:ascii="Times New Roman" w:hAnsi="Times New Roman" w:cs="Times New Roman"/>
        </w:rPr>
        <w:t xml:space="preserve">                                   </w:t>
      </w:r>
      <w:r w:rsidR="001B634D">
        <w:rPr>
          <w:rFonts w:ascii="Times New Roman" w:hAnsi="Times New Roman" w:cs="Times New Roman"/>
        </w:rPr>
        <w:t xml:space="preserve">  </w:t>
      </w:r>
      <w:r w:rsidR="0003540C" w:rsidRPr="0003540C">
        <w:rPr>
          <w:rFonts w:ascii="Times New Roman" w:hAnsi="Times New Roman" w:cs="Times New Roman"/>
          <w:b/>
        </w:rPr>
        <w:t>Rozdział V</w:t>
      </w:r>
    </w:p>
    <w:p w:rsidR="00A7642E" w:rsidRPr="00EB0F13" w:rsidRDefault="0003540C" w:rsidP="0003540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="002201CB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>WKAŻNIKI EFEKTYWNOŚCI</w:t>
      </w:r>
    </w:p>
    <w:p w:rsidR="00A7642E" w:rsidRDefault="00E34D4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zakresie działań związanych z celem szczegółowym Nr 1</w:t>
      </w:r>
    </w:p>
    <w:p w:rsidR="00A7642E" w:rsidRDefault="00E34D48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osób korzystających z porad Punktu;</w:t>
      </w:r>
    </w:p>
    <w:p w:rsidR="00A7642E" w:rsidRDefault="00E34D48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osób które ukończyły terapię;</w:t>
      </w:r>
    </w:p>
    <w:p w:rsidR="00A7642E" w:rsidRDefault="00E34D48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osób wobec których zastosowano działania interwencyjne;</w:t>
      </w:r>
    </w:p>
    <w:p w:rsidR="00A7642E" w:rsidRDefault="00E34D48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osób z którymi przeprowadzono rozmowy interwencyjno-motywacyjne Komisji P/A;</w:t>
      </w:r>
    </w:p>
    <w:p w:rsidR="00A7642E" w:rsidRDefault="00E34D48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Liczba osób skierowanych na badanie biegłych w przedmiocie uzależnienia;</w:t>
      </w:r>
    </w:p>
    <w:p w:rsidR="00A7642E" w:rsidRDefault="00E34D48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wniosków skierowanych przez GKRPA do sądu;</w:t>
      </w:r>
    </w:p>
    <w:p w:rsidR="00220494" w:rsidRDefault="00220494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osób skierowanych na oddziaływania edukacyjno – korekcyjne;</w:t>
      </w:r>
    </w:p>
    <w:p w:rsidR="00A7642E" w:rsidRDefault="00E34D48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dzieci uczestniczących w obozie socjoterapeutycznym;</w:t>
      </w:r>
    </w:p>
    <w:p w:rsidR="00A7642E" w:rsidRDefault="00E34D48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instytucji korzystających z materiałów edukacyjnych.</w:t>
      </w:r>
    </w:p>
    <w:p w:rsidR="00A7642E" w:rsidRDefault="00E34D4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zakresie działań związanych z celem szczegółowym Nr 2</w:t>
      </w:r>
    </w:p>
    <w:p w:rsidR="00A7642E" w:rsidRDefault="00E34D48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punktów na terenie gminy, w których zamieszczono informacje;</w:t>
      </w:r>
    </w:p>
    <w:p w:rsidR="00A7642E" w:rsidRDefault="00E34D48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zamieszczonych informacji;</w:t>
      </w:r>
    </w:p>
    <w:p w:rsidR="00A7642E" w:rsidRDefault="00E34D48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Zamieszczanie na bieżąco informacji na głównej stronie serwisu Gminy Bądkowo </w:t>
      </w:r>
      <w:r w:rsidR="00954B3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 organizowanych przedsięwzięciach profilaktycznych;</w:t>
      </w:r>
    </w:p>
    <w:p w:rsidR="00A7642E" w:rsidRDefault="00E34D48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zrealizowanych kampanii, imprez, liczba uczestników.</w:t>
      </w:r>
    </w:p>
    <w:p w:rsidR="00A7642E" w:rsidRDefault="00E34D48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>W zakresie działań związanych z celem szczegółowym Nr 3</w:t>
      </w:r>
    </w:p>
    <w:p w:rsidR="00A7642E" w:rsidRDefault="00E34D48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nauczycieli uczestniczących w szkoleniach;</w:t>
      </w:r>
    </w:p>
    <w:p w:rsidR="00A7642E" w:rsidRDefault="00E34D48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szkoleń  na rzecz nauczycieli;</w:t>
      </w:r>
    </w:p>
    <w:p w:rsidR="00A7642E" w:rsidRDefault="00E34D48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dzieci uczestniczących w programach, warsztatach ;</w:t>
      </w:r>
    </w:p>
    <w:p w:rsidR="00A7642E" w:rsidRDefault="00E34D48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spotkań edukacyjnych, warsztatów i wykładów zorganizowanych na rzecz dzieci </w:t>
      </w:r>
      <w:r w:rsidR="00954B3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młodzieży;</w:t>
      </w:r>
    </w:p>
    <w:p w:rsidR="00A7642E" w:rsidRDefault="00E34D48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programów i inicjatyw profilaktycznych w organizowaniu  czasu wolnego na rzecz dzieci i młodzieży</w:t>
      </w:r>
      <w:r w:rsidR="007073BC">
        <w:rPr>
          <w:rFonts w:ascii="Times New Roman" w:hAnsi="Times New Roman" w:cs="Times New Roman"/>
        </w:rPr>
        <w:t xml:space="preserve"> przez GOK w Bądkowie</w:t>
      </w:r>
      <w:r>
        <w:rPr>
          <w:rFonts w:ascii="Times New Roman" w:hAnsi="Times New Roman" w:cs="Times New Roman"/>
        </w:rPr>
        <w:t>;</w:t>
      </w:r>
    </w:p>
    <w:p w:rsidR="00A7642E" w:rsidRDefault="00E34D48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dzieci uczestniczących w w/</w:t>
      </w:r>
      <w:r w:rsidR="007073BC">
        <w:rPr>
          <w:rFonts w:ascii="Times New Roman" w:hAnsi="Times New Roman" w:cs="Times New Roman"/>
        </w:rPr>
        <w:t>w inicjatywach profilaktycznych;</w:t>
      </w:r>
    </w:p>
    <w:p w:rsidR="00B56759" w:rsidRDefault="00B56759" w:rsidP="00B56759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zakupionych materiałów edukacyjno-profilaktycznych;</w:t>
      </w:r>
    </w:p>
    <w:p w:rsidR="00A7642E" w:rsidRDefault="00E34D4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zakresie działań związanych z celem szczegółowym Nr 4</w:t>
      </w:r>
    </w:p>
    <w:p w:rsidR="00A7642E" w:rsidRDefault="00E34D48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odbytych szkoleń, narad, konferencji;</w:t>
      </w:r>
    </w:p>
    <w:p w:rsidR="00A7642E" w:rsidRDefault="00E34D48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osób uczestniczących w szkoleniach;</w:t>
      </w:r>
    </w:p>
    <w:p w:rsidR="004E2A85" w:rsidRDefault="00E34D48" w:rsidP="004E2A85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zakupionych materiałów edukacyjnych.</w:t>
      </w:r>
    </w:p>
    <w:p w:rsidR="00A7642E" w:rsidRPr="004E2A85" w:rsidRDefault="00BA59A6" w:rsidP="004E2A85">
      <w:pPr>
        <w:spacing w:line="360" w:lineRule="auto"/>
        <w:jc w:val="both"/>
        <w:rPr>
          <w:rFonts w:ascii="Times New Roman" w:hAnsi="Times New Roman" w:cs="Times New Roman"/>
        </w:rPr>
      </w:pPr>
      <w:r w:rsidRPr="004E2A85">
        <w:rPr>
          <w:rFonts w:ascii="Times New Roman" w:hAnsi="Times New Roman" w:cs="Times New Roman"/>
          <w:b/>
        </w:rPr>
        <w:t>W</w:t>
      </w:r>
      <w:r w:rsidR="00E34D48" w:rsidRPr="004E2A85">
        <w:rPr>
          <w:rFonts w:ascii="Times New Roman" w:hAnsi="Times New Roman" w:cs="Times New Roman"/>
          <w:b/>
        </w:rPr>
        <w:t xml:space="preserve"> zakresie działań związanych z celem szczegółowym Nr 5</w:t>
      </w:r>
    </w:p>
    <w:p w:rsidR="00A7642E" w:rsidRDefault="00E34D48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przeprowadzonych kontroli sklepów;</w:t>
      </w:r>
    </w:p>
    <w:p w:rsidR="00A7642E" w:rsidRDefault="00E34D48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oddziaływań na rzecz sprzedawców nieprzestrzegających przepisów ustawy ( pouczenia, upomnienia, bądź kary).</w:t>
      </w:r>
    </w:p>
    <w:p w:rsidR="00A7642E" w:rsidRDefault="00E34D48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szkoleń dla sprzedawców, liczba przeszkolonych sprzedawców.</w:t>
      </w:r>
    </w:p>
    <w:p w:rsidR="00A7642E" w:rsidRDefault="00A7642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7642E" w:rsidRDefault="00E34D4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Gminny Program Profilaktyki i Rozwiązywania Problemów Alkoholowych oraz Przeciwdziałania Narkomanii będzie reali</w:t>
      </w:r>
      <w:r w:rsidR="005D1776">
        <w:rPr>
          <w:rFonts w:ascii="Times New Roman" w:hAnsi="Times New Roman" w:cs="Times New Roman"/>
          <w:b/>
        </w:rPr>
        <w:t>zowany przez Gminny Ośrodek Pomocy Społecznej</w:t>
      </w:r>
      <w:r>
        <w:rPr>
          <w:rFonts w:ascii="Times New Roman" w:hAnsi="Times New Roman" w:cs="Times New Roman"/>
          <w:b/>
        </w:rPr>
        <w:t xml:space="preserve"> przy współpracy</w:t>
      </w:r>
      <w:r w:rsidR="00A71D8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:</w:t>
      </w:r>
    </w:p>
    <w:p w:rsidR="00D924C0" w:rsidRDefault="00E34D48" w:rsidP="00D924C0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Gminnej Komisji Rozwiązywania Problemów Alkoholowych;</w:t>
      </w:r>
    </w:p>
    <w:p w:rsidR="00D924C0" w:rsidRDefault="00E34D48" w:rsidP="00D924C0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D924C0">
        <w:rPr>
          <w:rFonts w:ascii="Times New Roman" w:hAnsi="Times New Roman" w:cs="Times New Roman"/>
        </w:rPr>
        <w:lastRenderedPageBreak/>
        <w:t>Zespołu Interdyscyplinarnego ds. Przeciwdziałania Przemocy;</w:t>
      </w:r>
    </w:p>
    <w:p w:rsidR="00D924C0" w:rsidRDefault="00E34D48" w:rsidP="00D924C0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D924C0">
        <w:rPr>
          <w:rFonts w:ascii="Times New Roman" w:hAnsi="Times New Roman" w:cs="Times New Roman"/>
        </w:rPr>
        <w:t>Punktu Konsultacyjno- Informacyjnego</w:t>
      </w:r>
      <w:r w:rsidR="008B7F76" w:rsidRPr="00D924C0">
        <w:rPr>
          <w:rFonts w:ascii="Times New Roman" w:hAnsi="Times New Roman" w:cs="Times New Roman"/>
        </w:rPr>
        <w:t xml:space="preserve"> w Bądkowie</w:t>
      </w:r>
      <w:r w:rsidRPr="00D924C0">
        <w:rPr>
          <w:rFonts w:ascii="Times New Roman" w:hAnsi="Times New Roman" w:cs="Times New Roman"/>
        </w:rPr>
        <w:t>;</w:t>
      </w:r>
    </w:p>
    <w:p w:rsidR="008B7F76" w:rsidRPr="00D924C0" w:rsidRDefault="008B7F76" w:rsidP="00D924C0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D924C0">
        <w:rPr>
          <w:rFonts w:ascii="Times New Roman" w:hAnsi="Times New Roman" w:cs="Times New Roman"/>
        </w:rPr>
        <w:t>Zespołu Szkolno – Przedszkolnego w Bądkowie</w:t>
      </w:r>
    </w:p>
    <w:p w:rsidR="00A7642E" w:rsidRDefault="008B7F76" w:rsidP="00445D29">
      <w:pPr>
        <w:numPr>
          <w:ilvl w:val="0"/>
          <w:numId w:val="3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Gminnego Ośrodka Kultury w Bądkowie</w:t>
      </w:r>
      <w:r w:rsidR="00E34D48" w:rsidRPr="00445D29">
        <w:rPr>
          <w:rFonts w:ascii="Times New Roman" w:hAnsi="Times New Roman" w:cs="Times New Roman"/>
        </w:rPr>
        <w:t>;</w:t>
      </w:r>
    </w:p>
    <w:p w:rsidR="008B7F76" w:rsidRPr="00445D29" w:rsidRDefault="008B7F76" w:rsidP="00445D29">
      <w:pPr>
        <w:numPr>
          <w:ilvl w:val="0"/>
          <w:numId w:val="3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Urzędu Gminy w Bądkowie;</w:t>
      </w:r>
    </w:p>
    <w:p w:rsidR="00A7642E" w:rsidRDefault="008B7F76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Grupy  AA  ,,Przyszłość” w Bądkowie</w:t>
      </w:r>
      <w:r w:rsidR="00E34D48">
        <w:rPr>
          <w:rFonts w:ascii="Times New Roman" w:hAnsi="Times New Roman" w:cs="Times New Roman"/>
        </w:rPr>
        <w:t>;</w:t>
      </w:r>
    </w:p>
    <w:p w:rsidR="00A7642E" w:rsidRDefault="008B7F76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Posterunku Policji w Konecku;</w:t>
      </w:r>
    </w:p>
    <w:p w:rsidR="00A7642E" w:rsidRDefault="00E34D48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Centrum Profilaktyki Uzależnień w Aleksandrowie Kuj., </w:t>
      </w:r>
    </w:p>
    <w:p w:rsidR="00A7642E" w:rsidRDefault="00E34D48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Oddziału Psychiatrycznego Szpitala Powiatowego w Aleksandrowie Kuj.</w:t>
      </w:r>
      <w:r w:rsidR="00A75105">
        <w:rPr>
          <w:rFonts w:ascii="Times New Roman" w:hAnsi="Times New Roman" w:cs="Times New Roman"/>
        </w:rPr>
        <w:t>,</w:t>
      </w:r>
    </w:p>
    <w:p w:rsidR="0003540C" w:rsidRPr="0003540C" w:rsidRDefault="00E34D48" w:rsidP="0003540C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 w:rsidRPr="0003540C">
        <w:rPr>
          <w:rFonts w:ascii="Times New Roman" w:hAnsi="Times New Roman" w:cs="Times New Roman"/>
        </w:rPr>
        <w:t>Telefonicznego Pogotowia dla Ofiar Przemocy w Rodzin</w:t>
      </w:r>
      <w:r w:rsidR="00872048" w:rsidRPr="0003540C">
        <w:rPr>
          <w:rFonts w:ascii="Times New Roman" w:hAnsi="Times New Roman" w:cs="Times New Roman"/>
        </w:rPr>
        <w:t>ie ,,Nieb</w:t>
      </w:r>
      <w:r w:rsidR="00A75105">
        <w:rPr>
          <w:rFonts w:ascii="Times New Roman" w:hAnsi="Times New Roman" w:cs="Times New Roman"/>
        </w:rPr>
        <w:t>ieska Linia” w Toruniu.</w:t>
      </w:r>
      <w:r w:rsidR="008B7F76" w:rsidRPr="0003540C">
        <w:rPr>
          <w:rFonts w:ascii="Times New Roman" w:hAnsi="Times New Roman" w:cs="Times New Roman"/>
        </w:rPr>
        <w:br/>
        <w:t xml:space="preserve">    </w:t>
      </w:r>
    </w:p>
    <w:p w:rsidR="00EC2606" w:rsidRDefault="0003540C" w:rsidP="00EC2606">
      <w:pPr>
        <w:widowControl w:val="0"/>
        <w:autoSpaceDE w:val="0"/>
        <w:autoSpaceDN w:val="0"/>
        <w:adjustRightInd w:val="0"/>
        <w:spacing w:after="200" w:line="276" w:lineRule="auto"/>
        <w:ind w:left="360"/>
        <w:jc w:val="center"/>
        <w:rPr>
          <w:rFonts w:ascii="Times New Roman" w:hAnsi="Times New Roman" w:cs="Times New Roman"/>
          <w:lang w:val="pl"/>
        </w:rPr>
      </w:pPr>
      <w:r w:rsidRPr="002E1DC2">
        <w:rPr>
          <w:rFonts w:ascii="Times New Roman" w:hAnsi="Times New Roman" w:cs="Times New Roman"/>
          <w:b/>
        </w:rPr>
        <w:t>Rozdział VI</w:t>
      </w:r>
      <w:r w:rsidR="003E5C8C" w:rsidRPr="002E1DC2">
        <w:rPr>
          <w:rFonts w:ascii="Times New Roman" w:hAnsi="Times New Roman" w:cs="Times New Roman"/>
          <w:b/>
        </w:rPr>
        <w:br/>
      </w:r>
      <w:r w:rsidR="00EC2606">
        <w:rPr>
          <w:rFonts w:ascii="Times New Roman" w:hAnsi="Times New Roman" w:cs="Times New Roman"/>
        </w:rPr>
        <w:t xml:space="preserve"> </w:t>
      </w:r>
      <w:r w:rsidR="002E1DC2">
        <w:rPr>
          <w:rFonts w:ascii="Times New Roman" w:hAnsi="Times New Roman" w:cs="Times New Roman"/>
          <w:b/>
          <w:lang w:val="pl"/>
        </w:rPr>
        <w:t xml:space="preserve"> </w:t>
      </w:r>
      <w:r w:rsidR="003E5C8C" w:rsidRPr="0003540C">
        <w:rPr>
          <w:rFonts w:ascii="Times New Roman" w:hAnsi="Times New Roman" w:cs="Times New Roman"/>
          <w:b/>
          <w:lang w:val="pl"/>
        </w:rPr>
        <w:t>POSTANOWIENIA KOŃCOWE</w:t>
      </w:r>
      <w:r w:rsidR="00A719B6" w:rsidRPr="0003540C">
        <w:rPr>
          <w:rFonts w:ascii="Times New Roman" w:hAnsi="Times New Roman" w:cs="Times New Roman"/>
          <w:lang w:val="pl"/>
        </w:rPr>
        <w:br/>
      </w:r>
      <w:r w:rsidR="00EC2606">
        <w:rPr>
          <w:rFonts w:ascii="Times New Roman" w:hAnsi="Times New Roman" w:cs="Times New Roman"/>
          <w:lang w:val="pl"/>
        </w:rPr>
        <w:br/>
      </w:r>
    </w:p>
    <w:p w:rsidR="000B3738" w:rsidRPr="000B3738" w:rsidRDefault="005E565E" w:rsidP="000B3738">
      <w:pPr>
        <w:pStyle w:val="Akapitzlist"/>
        <w:widowControl w:val="0"/>
        <w:numPr>
          <w:ilvl w:val="1"/>
          <w:numId w:val="39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 w:rsidRPr="000B3738">
        <w:rPr>
          <w:rFonts w:ascii="Times New Roman" w:hAnsi="Times New Roman" w:cs="Times New Roman"/>
          <w:lang w:val="pl"/>
        </w:rPr>
        <w:t xml:space="preserve">Przez cały okres realizacji </w:t>
      </w:r>
      <w:r w:rsidR="000A6E2A" w:rsidRPr="000B3738">
        <w:rPr>
          <w:rFonts w:ascii="Times New Roman" w:hAnsi="Times New Roman" w:cs="Times New Roman"/>
          <w:lang w:val="pl"/>
        </w:rPr>
        <w:t>Program będzie podlegał monitorowaniu</w:t>
      </w:r>
      <w:r w:rsidR="00D86DD7" w:rsidRPr="000B3738">
        <w:rPr>
          <w:rFonts w:ascii="Times New Roman" w:hAnsi="Times New Roman" w:cs="Times New Roman"/>
          <w:lang w:val="pl"/>
        </w:rPr>
        <w:t xml:space="preserve"> i ew</w:t>
      </w:r>
      <w:r w:rsidR="000A6E2A" w:rsidRPr="000B3738">
        <w:rPr>
          <w:rFonts w:ascii="Times New Roman" w:hAnsi="Times New Roman" w:cs="Times New Roman"/>
          <w:lang w:val="pl"/>
        </w:rPr>
        <w:t>a</w:t>
      </w:r>
      <w:r w:rsidR="00D86DD7" w:rsidRPr="000B3738">
        <w:rPr>
          <w:rFonts w:ascii="Times New Roman" w:hAnsi="Times New Roman" w:cs="Times New Roman"/>
          <w:lang w:val="pl"/>
        </w:rPr>
        <w:t>luacji</w:t>
      </w:r>
      <w:r w:rsidR="000A6E2A" w:rsidRPr="000B3738">
        <w:rPr>
          <w:rFonts w:ascii="Times New Roman" w:hAnsi="Times New Roman" w:cs="Times New Roman"/>
          <w:lang w:val="pl"/>
        </w:rPr>
        <w:t>.</w:t>
      </w:r>
      <w:r w:rsidR="000A6E2A" w:rsidRPr="000B3738">
        <w:rPr>
          <w:rFonts w:ascii="Times New Roman" w:hAnsi="Times New Roman" w:cs="Times New Roman"/>
          <w:lang w:val="pl"/>
        </w:rPr>
        <w:br/>
        <w:t xml:space="preserve">Zbieranie i analizowanie informacji dot. realizacji Programu pozwoli na </w:t>
      </w:r>
      <w:r w:rsidR="00A71D86" w:rsidRPr="000B3738">
        <w:rPr>
          <w:rFonts w:ascii="Times New Roman" w:hAnsi="Times New Roman" w:cs="Times New Roman"/>
          <w:lang w:val="pl"/>
        </w:rPr>
        <w:t xml:space="preserve">identyfikację </w:t>
      </w:r>
      <w:r w:rsidR="000A6E2A" w:rsidRPr="000B3738">
        <w:rPr>
          <w:rFonts w:ascii="Times New Roman" w:hAnsi="Times New Roman" w:cs="Times New Roman"/>
          <w:lang w:val="pl"/>
        </w:rPr>
        <w:t xml:space="preserve"> czynników chroniących</w:t>
      </w:r>
      <w:r w:rsidR="00EB0F13" w:rsidRPr="000B3738">
        <w:rPr>
          <w:rFonts w:ascii="Times New Roman" w:hAnsi="Times New Roman" w:cs="Times New Roman"/>
          <w:lang w:val="pl"/>
        </w:rPr>
        <w:t xml:space="preserve"> w sferze działań profilaktycznych </w:t>
      </w:r>
      <w:r w:rsidR="000A6E2A" w:rsidRPr="000B3738">
        <w:rPr>
          <w:rFonts w:ascii="Times New Roman" w:hAnsi="Times New Roman" w:cs="Times New Roman"/>
          <w:lang w:val="pl"/>
        </w:rPr>
        <w:t xml:space="preserve"> oraz zapewni odpowiednie ukierunkowanie  działań w następnych latach.</w:t>
      </w:r>
    </w:p>
    <w:p w:rsidR="000B3738" w:rsidRDefault="003F7353" w:rsidP="000B3738">
      <w:pPr>
        <w:pStyle w:val="Akapitzlist"/>
        <w:widowControl w:val="0"/>
        <w:numPr>
          <w:ilvl w:val="1"/>
          <w:numId w:val="39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 w:rsidRPr="000B3738">
        <w:rPr>
          <w:rFonts w:ascii="Times New Roman" w:hAnsi="Times New Roman" w:cs="Times New Roman"/>
          <w:lang w:val="en-US"/>
        </w:rPr>
        <w:t xml:space="preserve"> Na bieżąco prowadzone b</w:t>
      </w:r>
      <w:r w:rsidR="001D3CE9">
        <w:rPr>
          <w:rFonts w:ascii="Times New Roman" w:hAnsi="Times New Roman" w:cs="Times New Roman"/>
          <w:lang w:val="en-US"/>
        </w:rPr>
        <w:t>ędą badania diagnostyczne dotyczące</w:t>
      </w:r>
      <w:r w:rsidRPr="000B3738">
        <w:rPr>
          <w:rFonts w:ascii="Times New Roman" w:hAnsi="Times New Roman" w:cs="Times New Roman"/>
          <w:lang w:val="en-US"/>
        </w:rPr>
        <w:t xml:space="preserve"> skali zjawiska problemów społecznych w gminie Bądko</w:t>
      </w:r>
      <w:r w:rsidR="00440D12" w:rsidRPr="000B3738">
        <w:rPr>
          <w:rFonts w:ascii="Times New Roman" w:hAnsi="Times New Roman" w:cs="Times New Roman"/>
          <w:lang w:val="en-US"/>
        </w:rPr>
        <w:t xml:space="preserve">wo na bazie corocznie sporządzanego </w:t>
      </w:r>
      <w:r w:rsidR="00804F2A" w:rsidRPr="000B3738">
        <w:rPr>
          <w:rFonts w:ascii="Times New Roman" w:hAnsi="Times New Roman" w:cs="Times New Roman"/>
          <w:lang w:val="en-US"/>
        </w:rPr>
        <w:t xml:space="preserve">raportu </w:t>
      </w:r>
      <w:r w:rsidR="001D3CE9">
        <w:rPr>
          <w:rFonts w:ascii="Times New Roman" w:hAnsi="Times New Roman" w:cs="Times New Roman"/>
          <w:lang w:val="en-US"/>
        </w:rPr>
        <w:br/>
      </w:r>
      <w:r w:rsidR="00804F2A" w:rsidRPr="000B3738">
        <w:rPr>
          <w:rFonts w:ascii="Times New Roman" w:hAnsi="Times New Roman" w:cs="Times New Roman"/>
          <w:lang w:val="en-US"/>
        </w:rPr>
        <w:t>z wykonania zadań niniej</w:t>
      </w:r>
      <w:r w:rsidR="00440D12" w:rsidRPr="000B3738">
        <w:rPr>
          <w:rFonts w:ascii="Times New Roman" w:hAnsi="Times New Roman" w:cs="Times New Roman"/>
          <w:lang w:val="en-US"/>
        </w:rPr>
        <w:t>szego program</w:t>
      </w:r>
      <w:r w:rsidR="00804F2A" w:rsidRPr="000B3738">
        <w:rPr>
          <w:rFonts w:ascii="Times New Roman" w:hAnsi="Times New Roman" w:cs="Times New Roman"/>
          <w:lang w:val="en-US"/>
        </w:rPr>
        <w:t>u</w:t>
      </w:r>
      <w:r w:rsidR="00440D12" w:rsidRPr="000B3738">
        <w:rPr>
          <w:rFonts w:ascii="Times New Roman" w:hAnsi="Times New Roman" w:cs="Times New Roman"/>
          <w:lang w:val="en-US"/>
        </w:rPr>
        <w:t>, wymiany informacji między instytucjami</w:t>
      </w:r>
      <w:r w:rsidRPr="000B3738">
        <w:rPr>
          <w:rFonts w:ascii="Times New Roman" w:hAnsi="Times New Roman" w:cs="Times New Roman"/>
          <w:lang w:val="en-US"/>
        </w:rPr>
        <w:t xml:space="preserve">  m.in.</w:t>
      </w:r>
      <w:r w:rsidR="00440D12" w:rsidRPr="000B3738">
        <w:rPr>
          <w:rFonts w:ascii="Times New Roman" w:hAnsi="Times New Roman" w:cs="Times New Roman"/>
          <w:lang w:val="en-US"/>
        </w:rPr>
        <w:t xml:space="preserve"> z GOPS, policji, służby</w:t>
      </w:r>
      <w:r w:rsidRPr="000B3738">
        <w:rPr>
          <w:rFonts w:ascii="Times New Roman" w:hAnsi="Times New Roman" w:cs="Times New Roman"/>
          <w:lang w:val="en-US"/>
        </w:rPr>
        <w:t xml:space="preserve"> zdrowia, P</w:t>
      </w:r>
      <w:r w:rsidR="00440D12" w:rsidRPr="000B3738">
        <w:rPr>
          <w:rFonts w:ascii="Times New Roman" w:hAnsi="Times New Roman" w:cs="Times New Roman"/>
          <w:lang w:val="en-US"/>
        </w:rPr>
        <w:t>unkt</w:t>
      </w:r>
      <w:r w:rsidR="001D3CE9">
        <w:rPr>
          <w:rFonts w:ascii="Times New Roman" w:hAnsi="Times New Roman" w:cs="Times New Roman"/>
          <w:lang w:val="en-US"/>
        </w:rPr>
        <w:t>u</w:t>
      </w:r>
      <w:r w:rsidR="00440D12" w:rsidRPr="000B3738">
        <w:rPr>
          <w:rFonts w:ascii="Times New Roman" w:hAnsi="Times New Roman" w:cs="Times New Roman"/>
          <w:lang w:val="en-US"/>
        </w:rPr>
        <w:t xml:space="preserve"> Konsu</w:t>
      </w:r>
      <w:r w:rsidR="001D3CE9">
        <w:rPr>
          <w:rFonts w:ascii="Times New Roman" w:hAnsi="Times New Roman" w:cs="Times New Roman"/>
          <w:lang w:val="en-US"/>
        </w:rPr>
        <w:t>ltacyjnego</w:t>
      </w:r>
      <w:r w:rsidR="00440D12" w:rsidRPr="000B3738">
        <w:rPr>
          <w:rFonts w:ascii="Times New Roman" w:hAnsi="Times New Roman" w:cs="Times New Roman"/>
          <w:lang w:val="en-US"/>
        </w:rPr>
        <w:t>, GKRPA, Zespo</w:t>
      </w:r>
      <w:r w:rsidRPr="000B3738">
        <w:rPr>
          <w:rFonts w:ascii="Times New Roman" w:hAnsi="Times New Roman" w:cs="Times New Roman"/>
          <w:lang w:val="en-US"/>
        </w:rPr>
        <w:t>ł</w:t>
      </w:r>
      <w:r w:rsidR="00440D12" w:rsidRPr="000B3738">
        <w:rPr>
          <w:rFonts w:ascii="Times New Roman" w:hAnsi="Times New Roman" w:cs="Times New Roman"/>
          <w:lang w:val="en-US"/>
        </w:rPr>
        <w:t>u Interdyscyplinarnego</w:t>
      </w:r>
      <w:r w:rsidR="00A71D86" w:rsidRPr="000B3738">
        <w:rPr>
          <w:rFonts w:ascii="Times New Roman" w:hAnsi="Times New Roman" w:cs="Times New Roman"/>
          <w:lang w:val="en-US"/>
        </w:rPr>
        <w:t xml:space="preserve"> jak i  przy wsparciu jednostki </w:t>
      </w:r>
      <w:r w:rsidRPr="000B3738">
        <w:rPr>
          <w:rFonts w:ascii="Times New Roman" w:hAnsi="Times New Roman" w:cs="Times New Roman"/>
          <w:lang w:val="en-US"/>
        </w:rPr>
        <w:t>zewnętrznej op</w:t>
      </w:r>
      <w:r w:rsidR="00A71D86" w:rsidRPr="000B3738">
        <w:rPr>
          <w:rFonts w:ascii="Times New Roman" w:hAnsi="Times New Roman" w:cs="Times New Roman"/>
          <w:lang w:val="en-US"/>
        </w:rPr>
        <w:t>racowującej</w:t>
      </w:r>
      <w:r w:rsidRPr="000B3738">
        <w:rPr>
          <w:rFonts w:ascii="Times New Roman" w:hAnsi="Times New Roman" w:cs="Times New Roman"/>
          <w:lang w:val="en-US"/>
        </w:rPr>
        <w:t xml:space="preserve"> </w:t>
      </w:r>
      <w:r w:rsidR="00A71D86" w:rsidRPr="000B3738">
        <w:rPr>
          <w:rFonts w:ascii="Times New Roman" w:hAnsi="Times New Roman" w:cs="Times New Roman"/>
          <w:lang w:val="en-US"/>
        </w:rPr>
        <w:t xml:space="preserve">stan problemów społecznych </w:t>
      </w:r>
      <w:r w:rsidRPr="000B3738">
        <w:rPr>
          <w:rFonts w:ascii="Times New Roman" w:hAnsi="Times New Roman" w:cs="Times New Roman"/>
          <w:lang w:val="en-US"/>
        </w:rPr>
        <w:t xml:space="preserve">opartą na badaniach przeprowadzonych  na terenie Gminy Bądkowo. </w:t>
      </w:r>
    </w:p>
    <w:p w:rsidR="000B3738" w:rsidRPr="000B3738" w:rsidRDefault="005E565E" w:rsidP="000B3738">
      <w:pPr>
        <w:pStyle w:val="Akapitzlist"/>
        <w:widowControl w:val="0"/>
        <w:numPr>
          <w:ilvl w:val="1"/>
          <w:numId w:val="39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 w:rsidRPr="000B3738">
        <w:rPr>
          <w:rFonts w:ascii="Times New Roman" w:hAnsi="Times New Roman" w:cs="Times New Roman"/>
          <w:lang w:val="pl"/>
        </w:rPr>
        <w:t xml:space="preserve"> Nadz</w:t>
      </w:r>
      <w:r w:rsidRPr="000B3738">
        <w:rPr>
          <w:rFonts w:ascii="Times New Roman" w:hAnsi="Times New Roman" w:cs="Times New Roman"/>
          <w:lang w:val="en-US"/>
        </w:rPr>
        <w:t xml:space="preserve">ór nad realizacją </w:t>
      </w:r>
      <w:r w:rsidR="00D002A1" w:rsidRPr="000B3738">
        <w:rPr>
          <w:rFonts w:ascii="Times New Roman" w:hAnsi="Times New Roman" w:cs="Times New Roman"/>
          <w:lang w:val="en-US"/>
        </w:rPr>
        <w:t xml:space="preserve">i monitorowaniem </w:t>
      </w:r>
      <w:r w:rsidRPr="000B3738">
        <w:rPr>
          <w:rFonts w:ascii="Times New Roman" w:hAnsi="Times New Roman" w:cs="Times New Roman"/>
          <w:lang w:val="en-US"/>
        </w:rPr>
        <w:t xml:space="preserve">„Gminnego Programu Profilaktyki </w:t>
      </w:r>
      <w:r w:rsidR="00AB0352">
        <w:rPr>
          <w:rFonts w:ascii="Times New Roman" w:hAnsi="Times New Roman" w:cs="Times New Roman"/>
          <w:lang w:val="en-US"/>
        </w:rPr>
        <w:br/>
      </w:r>
      <w:r w:rsidRPr="000B3738">
        <w:rPr>
          <w:rFonts w:ascii="Times New Roman" w:hAnsi="Times New Roman" w:cs="Times New Roman"/>
          <w:lang w:val="en-US"/>
        </w:rPr>
        <w:t>i Rozwiązywania Problemów</w:t>
      </w:r>
      <w:r w:rsidR="00D002A1" w:rsidRPr="000B3738">
        <w:rPr>
          <w:rFonts w:ascii="Times New Roman" w:hAnsi="Times New Roman" w:cs="Times New Roman"/>
          <w:lang w:val="en-US"/>
        </w:rPr>
        <w:t xml:space="preserve"> </w:t>
      </w:r>
      <w:r w:rsidRPr="000B3738">
        <w:rPr>
          <w:rFonts w:ascii="Times New Roman" w:hAnsi="Times New Roman" w:cs="Times New Roman"/>
          <w:lang w:val="en-US"/>
        </w:rPr>
        <w:t xml:space="preserve">Alkoholowych </w:t>
      </w:r>
      <w:r w:rsidR="005B3DCE" w:rsidRPr="000B3738">
        <w:rPr>
          <w:rFonts w:ascii="Times New Roman" w:hAnsi="Times New Roman" w:cs="Times New Roman"/>
          <w:lang w:val="en-US"/>
        </w:rPr>
        <w:t xml:space="preserve">oraz </w:t>
      </w:r>
      <w:r w:rsidR="003E5C8C" w:rsidRPr="000B3738">
        <w:rPr>
          <w:rFonts w:ascii="Times New Roman" w:hAnsi="Times New Roman" w:cs="Times New Roman"/>
          <w:lang w:val="en-US"/>
        </w:rPr>
        <w:t xml:space="preserve"> Przeciwdziałania Narkomanii</w:t>
      </w:r>
      <w:r w:rsidR="00D002A1" w:rsidRPr="000B3738">
        <w:rPr>
          <w:rFonts w:ascii="Times New Roman" w:hAnsi="Times New Roman" w:cs="Times New Roman"/>
          <w:lang w:val="en-US"/>
        </w:rPr>
        <w:t xml:space="preserve"> </w:t>
      </w:r>
      <w:r w:rsidR="00AB0352">
        <w:rPr>
          <w:rFonts w:ascii="Times New Roman" w:hAnsi="Times New Roman" w:cs="Times New Roman"/>
          <w:lang w:val="en-US"/>
        </w:rPr>
        <w:br/>
      </w:r>
      <w:r w:rsidR="005B3DCE" w:rsidRPr="000B3738">
        <w:rPr>
          <w:rFonts w:ascii="Times New Roman" w:hAnsi="Times New Roman" w:cs="Times New Roman"/>
          <w:lang w:val="en-US"/>
        </w:rPr>
        <w:t xml:space="preserve">w Gminie Bądkowo </w:t>
      </w:r>
      <w:r w:rsidR="00716BD5" w:rsidRPr="000B3738">
        <w:rPr>
          <w:rFonts w:ascii="Times New Roman" w:hAnsi="Times New Roman" w:cs="Times New Roman"/>
          <w:lang w:val="en-US"/>
        </w:rPr>
        <w:t>na lata 2026-2029</w:t>
      </w:r>
      <w:r w:rsidR="00400B70" w:rsidRPr="000B3738">
        <w:rPr>
          <w:rFonts w:ascii="Times New Roman" w:hAnsi="Times New Roman" w:cs="Times New Roman"/>
          <w:lang w:val="en-US"/>
        </w:rPr>
        <w:t>” sprawuje Gminny Ośrodek Pomocy Społecznej w Bądkowie</w:t>
      </w:r>
      <w:r w:rsidRPr="000B3738">
        <w:rPr>
          <w:rFonts w:ascii="Times New Roman" w:hAnsi="Times New Roman" w:cs="Times New Roman"/>
          <w:lang w:val="en-US"/>
        </w:rPr>
        <w:t xml:space="preserve">. </w:t>
      </w:r>
    </w:p>
    <w:p w:rsidR="00A7642E" w:rsidRPr="000B3738" w:rsidRDefault="005E565E" w:rsidP="000B3738">
      <w:pPr>
        <w:pStyle w:val="Akapitzlist"/>
        <w:widowControl w:val="0"/>
        <w:numPr>
          <w:ilvl w:val="1"/>
          <w:numId w:val="39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lang w:val="pl"/>
        </w:rPr>
      </w:pPr>
      <w:r w:rsidRPr="000B3738">
        <w:rPr>
          <w:rFonts w:ascii="Times New Roman" w:hAnsi="Times New Roman" w:cs="Times New Roman"/>
          <w:lang w:val="en-US"/>
        </w:rPr>
        <w:t xml:space="preserve">Rada Gminy w Bądkowie  otrzyma </w:t>
      </w:r>
      <w:r w:rsidR="007073BC" w:rsidRPr="000B3738">
        <w:rPr>
          <w:rFonts w:ascii="Times New Roman" w:hAnsi="Times New Roman" w:cs="Times New Roman"/>
          <w:lang w:val="en-US"/>
        </w:rPr>
        <w:t>co</w:t>
      </w:r>
      <w:r w:rsidR="0038531D" w:rsidRPr="000B3738">
        <w:rPr>
          <w:rFonts w:ascii="Times New Roman" w:hAnsi="Times New Roman" w:cs="Times New Roman"/>
          <w:lang w:val="en-US"/>
        </w:rPr>
        <w:t>roczny raport</w:t>
      </w:r>
      <w:r w:rsidR="003E5C8C" w:rsidRPr="000B3738">
        <w:rPr>
          <w:rFonts w:ascii="Times New Roman" w:hAnsi="Times New Roman" w:cs="Times New Roman"/>
          <w:lang w:val="en-US"/>
        </w:rPr>
        <w:t xml:space="preserve"> z wykonania niniejszego </w:t>
      </w:r>
      <w:r w:rsidR="000B4A20" w:rsidRPr="000B3738">
        <w:rPr>
          <w:rFonts w:ascii="Times New Roman" w:hAnsi="Times New Roman" w:cs="Times New Roman"/>
          <w:lang w:val="en-US"/>
        </w:rPr>
        <w:t xml:space="preserve">Programu </w:t>
      </w:r>
      <w:r w:rsidR="003E5C8C" w:rsidRPr="000B3738">
        <w:rPr>
          <w:rFonts w:ascii="Times New Roman" w:hAnsi="Times New Roman" w:cs="Times New Roman"/>
          <w:lang w:val="en-US"/>
        </w:rPr>
        <w:br/>
      </w:r>
      <w:r w:rsidR="000B4A20" w:rsidRPr="000B3738">
        <w:rPr>
          <w:rFonts w:ascii="Times New Roman" w:hAnsi="Times New Roman" w:cs="Times New Roman"/>
          <w:lang w:val="en-US"/>
        </w:rPr>
        <w:t>w terminie do dnia 30 czerwca</w:t>
      </w:r>
      <w:r w:rsidR="0038531D" w:rsidRPr="000B3738">
        <w:rPr>
          <w:rFonts w:ascii="Times New Roman" w:hAnsi="Times New Roman" w:cs="Times New Roman"/>
          <w:lang w:val="en-US"/>
        </w:rPr>
        <w:t xml:space="preserve">  roku następującego po roku  którego dotyczy raport.</w:t>
      </w:r>
      <w:r w:rsidR="009B0A44" w:rsidRPr="000B3738">
        <w:rPr>
          <w:rFonts w:ascii="Times New Roman" w:hAnsi="Times New Roman" w:cs="Times New Roman"/>
          <w:lang w:val="en-US"/>
        </w:rPr>
        <w:br/>
      </w:r>
    </w:p>
    <w:p w:rsidR="00A7642E" w:rsidRDefault="00E34D48">
      <w:pPr>
        <w:spacing w:line="360" w:lineRule="auto"/>
        <w:ind w:left="8496" w:right="-300" w:firstLine="708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   </w:t>
      </w:r>
    </w:p>
    <w:p w:rsidR="00A7642E" w:rsidRDefault="00A7642E">
      <w:pPr>
        <w:spacing w:line="360" w:lineRule="auto"/>
        <w:jc w:val="both"/>
        <w:rPr>
          <w:rFonts w:ascii="Times New Roman" w:hAnsi="Times New Roman" w:cs="Times New Roman"/>
          <w:i/>
        </w:rPr>
      </w:pPr>
      <w:bookmarkStart w:id="1" w:name="_GoBack1"/>
      <w:bookmarkEnd w:id="1"/>
    </w:p>
    <w:p w:rsidR="00A7642E" w:rsidRDefault="00A7642E">
      <w:pPr>
        <w:rPr>
          <w:rFonts w:hint="eastAsia"/>
        </w:rPr>
      </w:pPr>
    </w:p>
    <w:sectPr w:rsidR="00A7642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090" w:rsidRDefault="00C66090">
      <w:pPr>
        <w:rPr>
          <w:rFonts w:hint="eastAsia"/>
        </w:rPr>
      </w:pPr>
      <w:r>
        <w:separator/>
      </w:r>
    </w:p>
  </w:endnote>
  <w:endnote w:type="continuationSeparator" w:id="0">
    <w:p w:rsidR="00C66090" w:rsidRDefault="00C660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090" w:rsidRDefault="00C66090">
      <w:pPr>
        <w:rPr>
          <w:rFonts w:hint="eastAsia"/>
        </w:rPr>
      </w:pPr>
      <w:r>
        <w:separator/>
      </w:r>
    </w:p>
  </w:footnote>
  <w:footnote w:type="continuationSeparator" w:id="0">
    <w:p w:rsidR="00C66090" w:rsidRDefault="00C6609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112A"/>
    <w:multiLevelType w:val="multilevel"/>
    <w:tmpl w:val="794E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" w15:restartNumberingAfterBreak="0">
    <w:nsid w:val="03CD10BA"/>
    <w:multiLevelType w:val="multilevel"/>
    <w:tmpl w:val="C0DA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2" w15:restartNumberingAfterBreak="0">
    <w:nsid w:val="03D10FCE"/>
    <w:multiLevelType w:val="multilevel"/>
    <w:tmpl w:val="D1042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NSimSu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59274A"/>
    <w:multiLevelType w:val="multilevel"/>
    <w:tmpl w:val="16725BFC"/>
    <w:lvl w:ilvl="0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82E7EEA"/>
    <w:multiLevelType w:val="multilevel"/>
    <w:tmpl w:val="565C72B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0000"/>
        <w:sz w:val="24"/>
        <w:szCs w:val="24"/>
        <w:lang w:val="pl-P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201B90"/>
    <w:multiLevelType w:val="multilevel"/>
    <w:tmpl w:val="2F4CC2C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0000"/>
        <w:sz w:val="24"/>
        <w:szCs w:val="24"/>
        <w:lang w:val="pl-P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2B3176"/>
    <w:multiLevelType w:val="multilevel"/>
    <w:tmpl w:val="6EB8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  <w:sz w:val="24"/>
        <w:szCs w:val="24"/>
      </w:rPr>
    </w:lvl>
  </w:abstractNum>
  <w:abstractNum w:abstractNumId="7" w15:restartNumberingAfterBreak="0">
    <w:nsid w:val="13C7690A"/>
    <w:multiLevelType w:val="multilevel"/>
    <w:tmpl w:val="9E6C2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NSimSun" w:hAnsi="Times New Roman" w:cs="Times New Roman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44C587B"/>
    <w:multiLevelType w:val="multilevel"/>
    <w:tmpl w:val="7BCA6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E2088E"/>
    <w:multiLevelType w:val="multilevel"/>
    <w:tmpl w:val="C888C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CA63517"/>
    <w:multiLevelType w:val="multilevel"/>
    <w:tmpl w:val="D8DE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EC4095F"/>
    <w:multiLevelType w:val="multilevel"/>
    <w:tmpl w:val="053AD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NSimSu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F7F742C"/>
    <w:multiLevelType w:val="multilevel"/>
    <w:tmpl w:val="F80A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FA41C35"/>
    <w:multiLevelType w:val="hybridMultilevel"/>
    <w:tmpl w:val="B1B4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D43D2"/>
    <w:multiLevelType w:val="multilevel"/>
    <w:tmpl w:val="FD264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0301AD7"/>
    <w:multiLevelType w:val="multilevel"/>
    <w:tmpl w:val="33FC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NSimSu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6EE37E9"/>
    <w:multiLevelType w:val="multilevel"/>
    <w:tmpl w:val="6E40E6F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914157C"/>
    <w:multiLevelType w:val="multilevel"/>
    <w:tmpl w:val="BA3AF99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331002"/>
    <w:multiLevelType w:val="multilevel"/>
    <w:tmpl w:val="A406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9" w15:restartNumberingAfterBreak="0">
    <w:nsid w:val="2F6C104C"/>
    <w:multiLevelType w:val="multilevel"/>
    <w:tmpl w:val="E3E211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  <w:lang w:val="pl-P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1FF3049"/>
    <w:multiLevelType w:val="multilevel"/>
    <w:tmpl w:val="3272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B445B01"/>
    <w:multiLevelType w:val="multilevel"/>
    <w:tmpl w:val="EDE02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  <w:lang w:val="pl-P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A722B2"/>
    <w:multiLevelType w:val="multilevel"/>
    <w:tmpl w:val="978ED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7E310F"/>
    <w:multiLevelType w:val="multilevel"/>
    <w:tmpl w:val="BD66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NSimSun" w:hAnsi="Times New Roman" w:cs="Times New Roman"/>
        <w:b/>
        <w:i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6C10D9B"/>
    <w:multiLevelType w:val="multilevel"/>
    <w:tmpl w:val="4E266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81B7B7E"/>
    <w:multiLevelType w:val="multilevel"/>
    <w:tmpl w:val="DC3A35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BF1498"/>
    <w:multiLevelType w:val="multilevel"/>
    <w:tmpl w:val="6ED8B7C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 w15:restartNumberingAfterBreak="0">
    <w:nsid w:val="567C1E40"/>
    <w:multiLevelType w:val="multilevel"/>
    <w:tmpl w:val="668466A2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28" w15:restartNumberingAfterBreak="0">
    <w:nsid w:val="5A83148F"/>
    <w:multiLevelType w:val="multilevel"/>
    <w:tmpl w:val="E692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AA957C0"/>
    <w:multiLevelType w:val="multilevel"/>
    <w:tmpl w:val="3C00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C074F73"/>
    <w:multiLevelType w:val="multilevel"/>
    <w:tmpl w:val="52749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254F1C"/>
    <w:multiLevelType w:val="multilevel"/>
    <w:tmpl w:val="4EAA64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C2E0D57"/>
    <w:multiLevelType w:val="multilevel"/>
    <w:tmpl w:val="0A34B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189078C"/>
    <w:multiLevelType w:val="multilevel"/>
    <w:tmpl w:val="8E9E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4415260"/>
    <w:multiLevelType w:val="multilevel"/>
    <w:tmpl w:val="C53E7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AF50924"/>
    <w:multiLevelType w:val="multilevel"/>
    <w:tmpl w:val="AADA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36" w15:restartNumberingAfterBreak="0">
    <w:nsid w:val="729B7133"/>
    <w:multiLevelType w:val="multilevel"/>
    <w:tmpl w:val="1B166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82D3214"/>
    <w:multiLevelType w:val="multilevel"/>
    <w:tmpl w:val="EEDE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38" w15:restartNumberingAfterBreak="0">
    <w:nsid w:val="786D2E98"/>
    <w:multiLevelType w:val="multilevel"/>
    <w:tmpl w:val="5E963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B8B557D"/>
    <w:multiLevelType w:val="multilevel"/>
    <w:tmpl w:val="EE828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7"/>
  </w:num>
  <w:num w:numId="3">
    <w:abstractNumId w:val="32"/>
  </w:num>
  <w:num w:numId="4">
    <w:abstractNumId w:val="2"/>
  </w:num>
  <w:num w:numId="5">
    <w:abstractNumId w:val="29"/>
  </w:num>
  <w:num w:numId="6">
    <w:abstractNumId w:val="28"/>
  </w:num>
  <w:num w:numId="7">
    <w:abstractNumId w:val="14"/>
  </w:num>
  <w:num w:numId="8">
    <w:abstractNumId w:val="15"/>
  </w:num>
  <w:num w:numId="9">
    <w:abstractNumId w:val="26"/>
  </w:num>
  <w:num w:numId="10">
    <w:abstractNumId w:val="4"/>
  </w:num>
  <w:num w:numId="11">
    <w:abstractNumId w:val="5"/>
  </w:num>
  <w:num w:numId="12">
    <w:abstractNumId w:val="19"/>
  </w:num>
  <w:num w:numId="13">
    <w:abstractNumId w:val="31"/>
  </w:num>
  <w:num w:numId="14">
    <w:abstractNumId w:val="30"/>
  </w:num>
  <w:num w:numId="15">
    <w:abstractNumId w:val="8"/>
  </w:num>
  <w:num w:numId="16">
    <w:abstractNumId w:val="25"/>
  </w:num>
  <w:num w:numId="17">
    <w:abstractNumId w:val="17"/>
  </w:num>
  <w:num w:numId="18">
    <w:abstractNumId w:val="38"/>
  </w:num>
  <w:num w:numId="19">
    <w:abstractNumId w:val="21"/>
  </w:num>
  <w:num w:numId="20">
    <w:abstractNumId w:val="22"/>
  </w:num>
  <w:num w:numId="21">
    <w:abstractNumId w:val="39"/>
  </w:num>
  <w:num w:numId="22">
    <w:abstractNumId w:val="34"/>
  </w:num>
  <w:num w:numId="23">
    <w:abstractNumId w:val="27"/>
  </w:num>
  <w:num w:numId="24">
    <w:abstractNumId w:val="33"/>
  </w:num>
  <w:num w:numId="25">
    <w:abstractNumId w:val="16"/>
  </w:num>
  <w:num w:numId="26">
    <w:abstractNumId w:val="6"/>
  </w:num>
  <w:num w:numId="27">
    <w:abstractNumId w:val="23"/>
  </w:num>
  <w:num w:numId="28">
    <w:abstractNumId w:val="11"/>
  </w:num>
  <w:num w:numId="29">
    <w:abstractNumId w:val="18"/>
  </w:num>
  <w:num w:numId="30">
    <w:abstractNumId w:val="0"/>
  </w:num>
  <w:num w:numId="31">
    <w:abstractNumId w:val="37"/>
  </w:num>
  <w:num w:numId="32">
    <w:abstractNumId w:val="1"/>
  </w:num>
  <w:num w:numId="33">
    <w:abstractNumId w:val="35"/>
  </w:num>
  <w:num w:numId="34">
    <w:abstractNumId w:val="12"/>
  </w:num>
  <w:num w:numId="35">
    <w:abstractNumId w:val="24"/>
  </w:num>
  <w:num w:numId="36">
    <w:abstractNumId w:val="10"/>
  </w:num>
  <w:num w:numId="37">
    <w:abstractNumId w:val="9"/>
  </w:num>
  <w:num w:numId="38">
    <w:abstractNumId w:val="20"/>
  </w:num>
  <w:num w:numId="39">
    <w:abstractNumId w:val="36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642E"/>
    <w:rsid w:val="0003411E"/>
    <w:rsid w:val="0003540C"/>
    <w:rsid w:val="00037DCB"/>
    <w:rsid w:val="0004019F"/>
    <w:rsid w:val="00042EC1"/>
    <w:rsid w:val="00052F83"/>
    <w:rsid w:val="00065C74"/>
    <w:rsid w:val="000670BF"/>
    <w:rsid w:val="00086826"/>
    <w:rsid w:val="000876D6"/>
    <w:rsid w:val="0008799F"/>
    <w:rsid w:val="000948DB"/>
    <w:rsid w:val="000A3E4B"/>
    <w:rsid w:val="000A6E2A"/>
    <w:rsid w:val="000B3738"/>
    <w:rsid w:val="000B4A20"/>
    <w:rsid w:val="000B5C92"/>
    <w:rsid w:val="000C7864"/>
    <w:rsid w:val="000C7E37"/>
    <w:rsid w:val="000D1AE0"/>
    <w:rsid w:val="000D2E4B"/>
    <w:rsid w:val="000D2FB9"/>
    <w:rsid w:val="000D383E"/>
    <w:rsid w:val="000D52D6"/>
    <w:rsid w:val="000D5873"/>
    <w:rsid w:val="000D62D2"/>
    <w:rsid w:val="000E12FA"/>
    <w:rsid w:val="000E3FC6"/>
    <w:rsid w:val="000E5B50"/>
    <w:rsid w:val="0011074D"/>
    <w:rsid w:val="00113F36"/>
    <w:rsid w:val="0011586F"/>
    <w:rsid w:val="0013300A"/>
    <w:rsid w:val="001350A8"/>
    <w:rsid w:val="00136609"/>
    <w:rsid w:val="00153819"/>
    <w:rsid w:val="00153CD8"/>
    <w:rsid w:val="001553E2"/>
    <w:rsid w:val="001613DA"/>
    <w:rsid w:val="00161B7E"/>
    <w:rsid w:val="00170DE6"/>
    <w:rsid w:val="00175176"/>
    <w:rsid w:val="001765E0"/>
    <w:rsid w:val="001836FF"/>
    <w:rsid w:val="00183B09"/>
    <w:rsid w:val="00194251"/>
    <w:rsid w:val="00194EEE"/>
    <w:rsid w:val="00196070"/>
    <w:rsid w:val="001A00DA"/>
    <w:rsid w:val="001A2C6A"/>
    <w:rsid w:val="001A3EED"/>
    <w:rsid w:val="001A40BC"/>
    <w:rsid w:val="001A45AB"/>
    <w:rsid w:val="001B2158"/>
    <w:rsid w:val="001B3268"/>
    <w:rsid w:val="001B634D"/>
    <w:rsid w:val="001D3CE9"/>
    <w:rsid w:val="001D778A"/>
    <w:rsid w:val="001E01C7"/>
    <w:rsid w:val="001E27A6"/>
    <w:rsid w:val="001F3C28"/>
    <w:rsid w:val="001F4210"/>
    <w:rsid w:val="001F6417"/>
    <w:rsid w:val="002048FC"/>
    <w:rsid w:val="00204A3F"/>
    <w:rsid w:val="0020796F"/>
    <w:rsid w:val="002108C9"/>
    <w:rsid w:val="00215BCA"/>
    <w:rsid w:val="0021600D"/>
    <w:rsid w:val="00216B95"/>
    <w:rsid w:val="002201CB"/>
    <w:rsid w:val="00220494"/>
    <w:rsid w:val="002232B7"/>
    <w:rsid w:val="00232216"/>
    <w:rsid w:val="002360A0"/>
    <w:rsid w:val="00240EBC"/>
    <w:rsid w:val="0024719F"/>
    <w:rsid w:val="002546B5"/>
    <w:rsid w:val="00254D48"/>
    <w:rsid w:val="00264D3A"/>
    <w:rsid w:val="00266609"/>
    <w:rsid w:val="002668C5"/>
    <w:rsid w:val="0027347E"/>
    <w:rsid w:val="0027442E"/>
    <w:rsid w:val="00274A1C"/>
    <w:rsid w:val="00275765"/>
    <w:rsid w:val="002757B7"/>
    <w:rsid w:val="002914F4"/>
    <w:rsid w:val="0029162D"/>
    <w:rsid w:val="00292762"/>
    <w:rsid w:val="00293B5C"/>
    <w:rsid w:val="002B15A1"/>
    <w:rsid w:val="002B78DD"/>
    <w:rsid w:val="002C1076"/>
    <w:rsid w:val="002C222C"/>
    <w:rsid w:val="002C4685"/>
    <w:rsid w:val="002C6CB0"/>
    <w:rsid w:val="002D0927"/>
    <w:rsid w:val="002E064E"/>
    <w:rsid w:val="002E1DC2"/>
    <w:rsid w:val="002E53C1"/>
    <w:rsid w:val="002F6BF4"/>
    <w:rsid w:val="00304DDB"/>
    <w:rsid w:val="0030690A"/>
    <w:rsid w:val="00310F52"/>
    <w:rsid w:val="00311E1C"/>
    <w:rsid w:val="003126A8"/>
    <w:rsid w:val="00316706"/>
    <w:rsid w:val="00317021"/>
    <w:rsid w:val="00317BD4"/>
    <w:rsid w:val="00321027"/>
    <w:rsid w:val="0032279D"/>
    <w:rsid w:val="00331792"/>
    <w:rsid w:val="00335D86"/>
    <w:rsid w:val="00342ADD"/>
    <w:rsid w:val="00351184"/>
    <w:rsid w:val="003527C1"/>
    <w:rsid w:val="00355747"/>
    <w:rsid w:val="00356584"/>
    <w:rsid w:val="00364FEA"/>
    <w:rsid w:val="00366048"/>
    <w:rsid w:val="003662EC"/>
    <w:rsid w:val="003669F0"/>
    <w:rsid w:val="003679AE"/>
    <w:rsid w:val="00372C97"/>
    <w:rsid w:val="003852FE"/>
    <w:rsid w:val="0038531D"/>
    <w:rsid w:val="003877A4"/>
    <w:rsid w:val="003901F1"/>
    <w:rsid w:val="003921A2"/>
    <w:rsid w:val="00394B2C"/>
    <w:rsid w:val="00397ED3"/>
    <w:rsid w:val="003A391D"/>
    <w:rsid w:val="003B4F8F"/>
    <w:rsid w:val="003B7295"/>
    <w:rsid w:val="003C63B0"/>
    <w:rsid w:val="003C7626"/>
    <w:rsid w:val="003D31DA"/>
    <w:rsid w:val="003D4206"/>
    <w:rsid w:val="003D4A0C"/>
    <w:rsid w:val="003D66C5"/>
    <w:rsid w:val="003E053E"/>
    <w:rsid w:val="003E10A9"/>
    <w:rsid w:val="003E2511"/>
    <w:rsid w:val="003E5C8C"/>
    <w:rsid w:val="003E649F"/>
    <w:rsid w:val="003F0B91"/>
    <w:rsid w:val="003F7353"/>
    <w:rsid w:val="003F7768"/>
    <w:rsid w:val="003F7E3C"/>
    <w:rsid w:val="00400B70"/>
    <w:rsid w:val="00411F26"/>
    <w:rsid w:val="00412FD5"/>
    <w:rsid w:val="00430560"/>
    <w:rsid w:val="00431A21"/>
    <w:rsid w:val="004339C5"/>
    <w:rsid w:val="00440D12"/>
    <w:rsid w:val="00445C4E"/>
    <w:rsid w:val="00445D29"/>
    <w:rsid w:val="00453D83"/>
    <w:rsid w:val="00454301"/>
    <w:rsid w:val="004571E5"/>
    <w:rsid w:val="004604AB"/>
    <w:rsid w:val="00460645"/>
    <w:rsid w:val="00460D56"/>
    <w:rsid w:val="00465C36"/>
    <w:rsid w:val="00465F7D"/>
    <w:rsid w:val="00466EE7"/>
    <w:rsid w:val="00484357"/>
    <w:rsid w:val="00484A15"/>
    <w:rsid w:val="00495134"/>
    <w:rsid w:val="00497B7A"/>
    <w:rsid w:val="004C7F3A"/>
    <w:rsid w:val="004D1BA8"/>
    <w:rsid w:val="004D24A7"/>
    <w:rsid w:val="004D7842"/>
    <w:rsid w:val="004E0B64"/>
    <w:rsid w:val="004E0C81"/>
    <w:rsid w:val="004E195D"/>
    <w:rsid w:val="004E1F44"/>
    <w:rsid w:val="004E2A85"/>
    <w:rsid w:val="004E2CC3"/>
    <w:rsid w:val="004E6018"/>
    <w:rsid w:val="00507225"/>
    <w:rsid w:val="00513494"/>
    <w:rsid w:val="00526AD0"/>
    <w:rsid w:val="0053132D"/>
    <w:rsid w:val="00534837"/>
    <w:rsid w:val="0054635E"/>
    <w:rsid w:val="00556B70"/>
    <w:rsid w:val="00560C71"/>
    <w:rsid w:val="00562A6B"/>
    <w:rsid w:val="00565546"/>
    <w:rsid w:val="00590785"/>
    <w:rsid w:val="005A3336"/>
    <w:rsid w:val="005A5794"/>
    <w:rsid w:val="005B22C1"/>
    <w:rsid w:val="005B3DCE"/>
    <w:rsid w:val="005C055D"/>
    <w:rsid w:val="005C6CF6"/>
    <w:rsid w:val="005C79DF"/>
    <w:rsid w:val="005D1776"/>
    <w:rsid w:val="005D1E83"/>
    <w:rsid w:val="005D3448"/>
    <w:rsid w:val="005D4982"/>
    <w:rsid w:val="005E409C"/>
    <w:rsid w:val="005E564B"/>
    <w:rsid w:val="005E565E"/>
    <w:rsid w:val="005E7529"/>
    <w:rsid w:val="005F0BA3"/>
    <w:rsid w:val="0061021A"/>
    <w:rsid w:val="00613889"/>
    <w:rsid w:val="00621D52"/>
    <w:rsid w:val="006330AE"/>
    <w:rsid w:val="0063396C"/>
    <w:rsid w:val="00633A60"/>
    <w:rsid w:val="0064148A"/>
    <w:rsid w:val="006416EE"/>
    <w:rsid w:val="006430A2"/>
    <w:rsid w:val="00643FB8"/>
    <w:rsid w:val="00650D18"/>
    <w:rsid w:val="00653636"/>
    <w:rsid w:val="0065390C"/>
    <w:rsid w:val="00653F32"/>
    <w:rsid w:val="00656BC5"/>
    <w:rsid w:val="00657823"/>
    <w:rsid w:val="00662C8E"/>
    <w:rsid w:val="0067509F"/>
    <w:rsid w:val="00677E8C"/>
    <w:rsid w:val="00680859"/>
    <w:rsid w:val="00682EB1"/>
    <w:rsid w:val="0069070C"/>
    <w:rsid w:val="006B10CF"/>
    <w:rsid w:val="006B18C0"/>
    <w:rsid w:val="006B3F5E"/>
    <w:rsid w:val="006B4096"/>
    <w:rsid w:val="006C4DA0"/>
    <w:rsid w:val="006D052A"/>
    <w:rsid w:val="006D20E0"/>
    <w:rsid w:val="006E4E9D"/>
    <w:rsid w:val="00700ABF"/>
    <w:rsid w:val="00702BA9"/>
    <w:rsid w:val="007073BC"/>
    <w:rsid w:val="00712EEA"/>
    <w:rsid w:val="007167F2"/>
    <w:rsid w:val="00716BD5"/>
    <w:rsid w:val="00725F56"/>
    <w:rsid w:val="00730509"/>
    <w:rsid w:val="00734B4D"/>
    <w:rsid w:val="00741B91"/>
    <w:rsid w:val="0074538E"/>
    <w:rsid w:val="00750032"/>
    <w:rsid w:val="00766E7F"/>
    <w:rsid w:val="007723E3"/>
    <w:rsid w:val="00787493"/>
    <w:rsid w:val="007877E6"/>
    <w:rsid w:val="00790A1B"/>
    <w:rsid w:val="0079246E"/>
    <w:rsid w:val="007A667C"/>
    <w:rsid w:val="007B0FDC"/>
    <w:rsid w:val="007B25B9"/>
    <w:rsid w:val="007B6884"/>
    <w:rsid w:val="007B7ED2"/>
    <w:rsid w:val="007C27F0"/>
    <w:rsid w:val="007C6973"/>
    <w:rsid w:val="007D4CEB"/>
    <w:rsid w:val="007D5EDE"/>
    <w:rsid w:val="007E1884"/>
    <w:rsid w:val="007F64DE"/>
    <w:rsid w:val="00804F2A"/>
    <w:rsid w:val="00805BD8"/>
    <w:rsid w:val="008241E0"/>
    <w:rsid w:val="00827561"/>
    <w:rsid w:val="00832193"/>
    <w:rsid w:val="008334DE"/>
    <w:rsid w:val="00836897"/>
    <w:rsid w:val="00836E98"/>
    <w:rsid w:val="008376A5"/>
    <w:rsid w:val="008400D6"/>
    <w:rsid w:val="0084208B"/>
    <w:rsid w:val="00852168"/>
    <w:rsid w:val="008530E5"/>
    <w:rsid w:val="00853939"/>
    <w:rsid w:val="0085415A"/>
    <w:rsid w:val="0085456C"/>
    <w:rsid w:val="0085524B"/>
    <w:rsid w:val="00872048"/>
    <w:rsid w:val="00885CF2"/>
    <w:rsid w:val="00886BD0"/>
    <w:rsid w:val="008A0BD8"/>
    <w:rsid w:val="008A1E1A"/>
    <w:rsid w:val="008A2298"/>
    <w:rsid w:val="008A4B3B"/>
    <w:rsid w:val="008B7F76"/>
    <w:rsid w:val="008C0033"/>
    <w:rsid w:val="008C372E"/>
    <w:rsid w:val="008C3C88"/>
    <w:rsid w:val="008C4AE9"/>
    <w:rsid w:val="008C6268"/>
    <w:rsid w:val="008D180F"/>
    <w:rsid w:val="008E0DBE"/>
    <w:rsid w:val="008E32C3"/>
    <w:rsid w:val="008E525E"/>
    <w:rsid w:val="009025AE"/>
    <w:rsid w:val="00902669"/>
    <w:rsid w:val="009038AD"/>
    <w:rsid w:val="00903C23"/>
    <w:rsid w:val="009050AB"/>
    <w:rsid w:val="00914454"/>
    <w:rsid w:val="00930C6B"/>
    <w:rsid w:val="00944ABA"/>
    <w:rsid w:val="00950484"/>
    <w:rsid w:val="00954B30"/>
    <w:rsid w:val="009627B1"/>
    <w:rsid w:val="0096355B"/>
    <w:rsid w:val="00976567"/>
    <w:rsid w:val="0099012E"/>
    <w:rsid w:val="009903CF"/>
    <w:rsid w:val="00990E53"/>
    <w:rsid w:val="00996C0A"/>
    <w:rsid w:val="009A34F3"/>
    <w:rsid w:val="009B0A44"/>
    <w:rsid w:val="009B4930"/>
    <w:rsid w:val="009B59E1"/>
    <w:rsid w:val="009B64C8"/>
    <w:rsid w:val="009B66F6"/>
    <w:rsid w:val="009C2734"/>
    <w:rsid w:val="009D0C71"/>
    <w:rsid w:val="009D4B76"/>
    <w:rsid w:val="009D53E4"/>
    <w:rsid w:val="009E0DE7"/>
    <w:rsid w:val="009E22D4"/>
    <w:rsid w:val="009F0E18"/>
    <w:rsid w:val="009F0F64"/>
    <w:rsid w:val="009F1046"/>
    <w:rsid w:val="009F3798"/>
    <w:rsid w:val="009F401E"/>
    <w:rsid w:val="00A002B7"/>
    <w:rsid w:val="00A00AFB"/>
    <w:rsid w:val="00A0612B"/>
    <w:rsid w:val="00A13FBE"/>
    <w:rsid w:val="00A14DD1"/>
    <w:rsid w:val="00A16007"/>
    <w:rsid w:val="00A16C8B"/>
    <w:rsid w:val="00A216A8"/>
    <w:rsid w:val="00A2694D"/>
    <w:rsid w:val="00A3278C"/>
    <w:rsid w:val="00A37143"/>
    <w:rsid w:val="00A469D9"/>
    <w:rsid w:val="00A53E88"/>
    <w:rsid w:val="00A542BA"/>
    <w:rsid w:val="00A54FCA"/>
    <w:rsid w:val="00A55D63"/>
    <w:rsid w:val="00A65A14"/>
    <w:rsid w:val="00A719B6"/>
    <w:rsid w:val="00A71D86"/>
    <w:rsid w:val="00A75105"/>
    <w:rsid w:val="00A75ECA"/>
    <w:rsid w:val="00A75FFA"/>
    <w:rsid w:val="00A7642E"/>
    <w:rsid w:val="00A77BA8"/>
    <w:rsid w:val="00A80110"/>
    <w:rsid w:val="00A856DF"/>
    <w:rsid w:val="00A9173B"/>
    <w:rsid w:val="00AA0597"/>
    <w:rsid w:val="00AA0CF1"/>
    <w:rsid w:val="00AA1240"/>
    <w:rsid w:val="00AA4965"/>
    <w:rsid w:val="00AB0352"/>
    <w:rsid w:val="00AB639C"/>
    <w:rsid w:val="00AC2739"/>
    <w:rsid w:val="00AD2AE8"/>
    <w:rsid w:val="00AD38C8"/>
    <w:rsid w:val="00AD5B7B"/>
    <w:rsid w:val="00AE32C2"/>
    <w:rsid w:val="00AE65EE"/>
    <w:rsid w:val="00AF3BC5"/>
    <w:rsid w:val="00B04B62"/>
    <w:rsid w:val="00B116F4"/>
    <w:rsid w:val="00B1588C"/>
    <w:rsid w:val="00B20D7B"/>
    <w:rsid w:val="00B247F5"/>
    <w:rsid w:val="00B25016"/>
    <w:rsid w:val="00B2763D"/>
    <w:rsid w:val="00B37FEA"/>
    <w:rsid w:val="00B53C02"/>
    <w:rsid w:val="00B56759"/>
    <w:rsid w:val="00B62BB1"/>
    <w:rsid w:val="00B62C46"/>
    <w:rsid w:val="00B66E4A"/>
    <w:rsid w:val="00B743F2"/>
    <w:rsid w:val="00B809C1"/>
    <w:rsid w:val="00B81F42"/>
    <w:rsid w:val="00B918BD"/>
    <w:rsid w:val="00BA3583"/>
    <w:rsid w:val="00BA4C60"/>
    <w:rsid w:val="00BA59A6"/>
    <w:rsid w:val="00BC4624"/>
    <w:rsid w:val="00BC4FA4"/>
    <w:rsid w:val="00BC72B5"/>
    <w:rsid w:val="00BD23CD"/>
    <w:rsid w:val="00BD2F80"/>
    <w:rsid w:val="00BD45B1"/>
    <w:rsid w:val="00BE26EA"/>
    <w:rsid w:val="00BE4836"/>
    <w:rsid w:val="00BE6D4D"/>
    <w:rsid w:val="00BE7548"/>
    <w:rsid w:val="00C00FB3"/>
    <w:rsid w:val="00C12497"/>
    <w:rsid w:val="00C13C63"/>
    <w:rsid w:val="00C165E8"/>
    <w:rsid w:val="00C2237B"/>
    <w:rsid w:val="00C30542"/>
    <w:rsid w:val="00C379A6"/>
    <w:rsid w:val="00C56E67"/>
    <w:rsid w:val="00C643FB"/>
    <w:rsid w:val="00C65B0E"/>
    <w:rsid w:val="00C66090"/>
    <w:rsid w:val="00C70B6C"/>
    <w:rsid w:val="00C70EF0"/>
    <w:rsid w:val="00C8000B"/>
    <w:rsid w:val="00C81A24"/>
    <w:rsid w:val="00C82A4B"/>
    <w:rsid w:val="00C95BC1"/>
    <w:rsid w:val="00CA1A83"/>
    <w:rsid w:val="00CA58E2"/>
    <w:rsid w:val="00CC4D60"/>
    <w:rsid w:val="00CD2C70"/>
    <w:rsid w:val="00CD453B"/>
    <w:rsid w:val="00CD7AAD"/>
    <w:rsid w:val="00CE1349"/>
    <w:rsid w:val="00CE193D"/>
    <w:rsid w:val="00CE4394"/>
    <w:rsid w:val="00CE5A38"/>
    <w:rsid w:val="00D002A1"/>
    <w:rsid w:val="00D1383E"/>
    <w:rsid w:val="00D16581"/>
    <w:rsid w:val="00D2092C"/>
    <w:rsid w:val="00D21E66"/>
    <w:rsid w:val="00D2507C"/>
    <w:rsid w:val="00D3023D"/>
    <w:rsid w:val="00D37B28"/>
    <w:rsid w:val="00D40AA0"/>
    <w:rsid w:val="00D432D1"/>
    <w:rsid w:val="00D50CE1"/>
    <w:rsid w:val="00D570C2"/>
    <w:rsid w:val="00D62333"/>
    <w:rsid w:val="00D66CA4"/>
    <w:rsid w:val="00D70AB7"/>
    <w:rsid w:val="00D70C04"/>
    <w:rsid w:val="00D70CC1"/>
    <w:rsid w:val="00D74853"/>
    <w:rsid w:val="00D76A46"/>
    <w:rsid w:val="00D86DD7"/>
    <w:rsid w:val="00D86F20"/>
    <w:rsid w:val="00D924C0"/>
    <w:rsid w:val="00D93BEA"/>
    <w:rsid w:val="00D94E3E"/>
    <w:rsid w:val="00DA5920"/>
    <w:rsid w:val="00DB0ADF"/>
    <w:rsid w:val="00DC20BA"/>
    <w:rsid w:val="00DD6027"/>
    <w:rsid w:val="00DE02D0"/>
    <w:rsid w:val="00DE097A"/>
    <w:rsid w:val="00DF4054"/>
    <w:rsid w:val="00DF5771"/>
    <w:rsid w:val="00DF57C7"/>
    <w:rsid w:val="00E07520"/>
    <w:rsid w:val="00E14026"/>
    <w:rsid w:val="00E26A34"/>
    <w:rsid w:val="00E34D48"/>
    <w:rsid w:val="00E35A2A"/>
    <w:rsid w:val="00E45862"/>
    <w:rsid w:val="00E51DA7"/>
    <w:rsid w:val="00E63957"/>
    <w:rsid w:val="00E65B4C"/>
    <w:rsid w:val="00E6799B"/>
    <w:rsid w:val="00E91BB6"/>
    <w:rsid w:val="00E94405"/>
    <w:rsid w:val="00E96D93"/>
    <w:rsid w:val="00E97ED5"/>
    <w:rsid w:val="00EA2E31"/>
    <w:rsid w:val="00EA687C"/>
    <w:rsid w:val="00EB0F13"/>
    <w:rsid w:val="00EB304C"/>
    <w:rsid w:val="00EB4382"/>
    <w:rsid w:val="00EB6676"/>
    <w:rsid w:val="00EC1B96"/>
    <w:rsid w:val="00EC219D"/>
    <w:rsid w:val="00EC2606"/>
    <w:rsid w:val="00EC3CED"/>
    <w:rsid w:val="00EC3E71"/>
    <w:rsid w:val="00EC5ACE"/>
    <w:rsid w:val="00ED0C2E"/>
    <w:rsid w:val="00ED6DCB"/>
    <w:rsid w:val="00F048E5"/>
    <w:rsid w:val="00F07A30"/>
    <w:rsid w:val="00F16A83"/>
    <w:rsid w:val="00F31C8D"/>
    <w:rsid w:val="00F33443"/>
    <w:rsid w:val="00F52418"/>
    <w:rsid w:val="00F54CAB"/>
    <w:rsid w:val="00F56A70"/>
    <w:rsid w:val="00F61489"/>
    <w:rsid w:val="00F67CA2"/>
    <w:rsid w:val="00F80A56"/>
    <w:rsid w:val="00F81088"/>
    <w:rsid w:val="00F91904"/>
    <w:rsid w:val="00FA0C3D"/>
    <w:rsid w:val="00FA1E34"/>
    <w:rsid w:val="00FA1F14"/>
    <w:rsid w:val="00FA3BF9"/>
    <w:rsid w:val="00FA7568"/>
    <w:rsid w:val="00FB12DC"/>
    <w:rsid w:val="00FB2BA6"/>
    <w:rsid w:val="00FB67D4"/>
    <w:rsid w:val="00FD2D22"/>
    <w:rsid w:val="00FD6347"/>
    <w:rsid w:val="00FE23E1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0E32F-75D8-4B02-8296-51F0F321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numPr>
        <w:numId w:val="1"/>
      </w:numPr>
      <w:pBdr>
        <w:bottom w:val="single" w:sz="4" w:space="1" w:color="224E76"/>
      </w:pBdr>
      <w:spacing w:before="800" w:after="800"/>
      <w:jc w:val="center"/>
      <w:outlineLvl w:val="1"/>
    </w:pPr>
    <w:rPr>
      <w:caps/>
      <w:color w:val="234F77"/>
      <w:spacing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1">
    <w:name w:val="ListLabel 371"/>
    <w:qFormat/>
    <w:rPr>
      <w:rFonts w:cs="Symbol"/>
      <w:sz w:val="24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5">
    <w:name w:val="ListLabel 335"/>
    <w:qFormat/>
    <w:rPr>
      <w:rFonts w:cs="Symbol"/>
      <w:sz w:val="24"/>
    </w:rPr>
  </w:style>
  <w:style w:type="character" w:customStyle="1" w:styleId="ListLabel352">
    <w:name w:val="ListLabel 352"/>
    <w:qFormat/>
    <w:rPr>
      <w:rFonts w:cs="Wingdings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0">
    <w:name w:val="ListLabel 350"/>
    <w:qFormat/>
    <w:rPr>
      <w:rFonts w:cs="Symbol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4">
    <w:name w:val="ListLabel 344"/>
    <w:qFormat/>
    <w:rPr>
      <w:rFonts w:cs="Symbol"/>
      <w:sz w:val="24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6">
    <w:name w:val="ListLabel 326"/>
    <w:qFormat/>
    <w:rPr>
      <w:rFonts w:cs="Symbol"/>
      <w:b/>
      <w:sz w:val="24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68">
    <w:name w:val="ListLabel 368"/>
    <w:qFormat/>
    <w:rPr>
      <w:rFonts w:cs="Symbol"/>
    </w:rPr>
  </w:style>
  <w:style w:type="character" w:customStyle="1" w:styleId="ListLabel367">
    <w:name w:val="ListLabel 367"/>
    <w:qFormat/>
    <w:rPr>
      <w:rFonts w:cs="Wingdings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5">
    <w:name w:val="ListLabel 365"/>
    <w:qFormat/>
    <w:rPr>
      <w:rFonts w:cs="Symbol"/>
    </w:rPr>
  </w:style>
  <w:style w:type="character" w:customStyle="1" w:styleId="ListLabel364">
    <w:name w:val="ListLabel 364"/>
    <w:qFormat/>
    <w:rPr>
      <w:rFonts w:cs="Wingdings"/>
    </w:rPr>
  </w:style>
  <w:style w:type="character" w:customStyle="1" w:styleId="ListLabel363">
    <w:name w:val="ListLabel 363"/>
    <w:qFormat/>
    <w:rPr>
      <w:rFonts w:cs="Courier New"/>
    </w:rPr>
  </w:style>
  <w:style w:type="character" w:customStyle="1" w:styleId="ListLabel362">
    <w:name w:val="ListLabel 362"/>
    <w:qFormat/>
    <w:rPr>
      <w:rFonts w:cs="Symbol"/>
      <w:sz w:val="24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7">
    <w:name w:val="ListLabel 317"/>
    <w:qFormat/>
    <w:rPr>
      <w:rFonts w:cs="Symbol"/>
      <w:sz w:val="24"/>
    </w:rPr>
  </w:style>
  <w:style w:type="character" w:customStyle="1" w:styleId="ListLabel361">
    <w:name w:val="ListLabel 361"/>
    <w:qFormat/>
    <w:rPr>
      <w:rFonts w:cs="Wingdings"/>
    </w:rPr>
  </w:style>
  <w:style w:type="character" w:customStyle="1" w:styleId="ListLabel360">
    <w:name w:val="ListLabel 360"/>
    <w:qFormat/>
    <w:rPr>
      <w:rFonts w:cs="Courier New"/>
    </w:rPr>
  </w:style>
  <w:style w:type="character" w:customStyle="1" w:styleId="ListLabel359">
    <w:name w:val="ListLabel 359"/>
    <w:qFormat/>
    <w:rPr>
      <w:rFonts w:cs="Symbol"/>
    </w:rPr>
  </w:style>
  <w:style w:type="character" w:customStyle="1" w:styleId="ListLabel358">
    <w:name w:val="ListLabel 358"/>
    <w:qFormat/>
    <w:rPr>
      <w:rFonts w:cs="Wingdings"/>
    </w:rPr>
  </w:style>
  <w:style w:type="character" w:customStyle="1" w:styleId="ListLabel357">
    <w:name w:val="ListLabel 357"/>
    <w:qFormat/>
    <w:rPr>
      <w:rFonts w:cs="Courier New"/>
    </w:rPr>
  </w:style>
  <w:style w:type="character" w:customStyle="1" w:styleId="ListLabel356">
    <w:name w:val="ListLabel 356"/>
    <w:qFormat/>
    <w:rPr>
      <w:rFonts w:cs="Symbol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3">
    <w:name w:val="ListLabel 353"/>
    <w:qFormat/>
    <w:rPr>
      <w:rFonts w:cs="Symbol"/>
      <w:sz w:val="24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3">
    <w:name w:val="ListLabel 273"/>
    <w:qFormat/>
    <w:rPr>
      <w:rFonts w:cs="Courier New"/>
      <w:sz w:val="24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2">
    <w:name w:val="ListLabel 282"/>
    <w:qFormat/>
    <w:rPr>
      <w:rFonts w:cs="Symbol"/>
      <w:sz w:val="24"/>
    </w:rPr>
  </w:style>
  <w:style w:type="character" w:customStyle="1" w:styleId="czeinternetowe">
    <w:name w:val="Łącze internetowe"/>
    <w:basedOn w:val="Domylnaczcionkaakapitu"/>
    <w:rPr>
      <w:color w:val="9454C3"/>
      <w:u w:val="single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299">
    <w:name w:val="ListLabel 299"/>
    <w:qFormat/>
    <w:rPr>
      <w:rFonts w:cs="Courier New"/>
      <w:sz w:val="24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4">
    <w:name w:val="ListLabel 314"/>
    <w:qFormat/>
    <w:rPr>
      <w:rFonts w:cs="Symbol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08">
    <w:name w:val="ListLabel 308"/>
    <w:qFormat/>
    <w:rPr>
      <w:rFonts w:ascii="Cambria" w:hAnsi="Cambria" w:cs="Courier New"/>
      <w:sz w:val="24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Znakinumeracji">
    <w:name w:val="Znaki numeracji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Numerwiersza">
    <w:name w:val="line number"/>
    <w:qFormat/>
  </w:style>
  <w:style w:type="character" w:styleId="Numerstrony">
    <w:name w:val="page number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qFormat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TekstprzypisukocowegoZnak">
    <w:name w:val="Tekst przypisu końcowego Znak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9z0">
    <w:name w:val="WW8Num39z0"/>
    <w:qFormat/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7z2">
    <w:name w:val="WW8Num37z2"/>
    <w:qFormat/>
  </w:style>
  <w:style w:type="character" w:customStyle="1" w:styleId="WW8Num37z1">
    <w:name w:val="WW8Num37z1"/>
    <w:qFormat/>
  </w:style>
  <w:style w:type="character" w:customStyle="1" w:styleId="WW8Num37z0">
    <w:name w:val="WW8Num37z0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6z0">
    <w:name w:val="WW8Num36z0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5z1">
    <w:name w:val="WW8Num35z1"/>
    <w:qFormat/>
  </w:style>
  <w:style w:type="character" w:customStyle="1" w:styleId="WW8Num35z0">
    <w:name w:val="WW8Num35z0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1">
    <w:name w:val="WW8Num33z1"/>
    <w:qFormat/>
    <w:rPr>
      <w:rFonts w:ascii="OpenSymbol;Arial Unicode MS" w:hAnsi="OpenSymbol;Arial Unicode MS" w:cs="OpenSymbol;Arial Unicode MS"/>
    </w:rPr>
  </w:style>
  <w:style w:type="character" w:customStyle="1" w:styleId="WW8Num33z0">
    <w:name w:val="WW8Num33z0"/>
    <w:qFormat/>
    <w:rPr>
      <w:rFonts w:ascii="Symbol" w:hAnsi="Symbol" w:cs="OpenSymbol;Arial Unicode MS"/>
    </w:rPr>
  </w:style>
  <w:style w:type="character" w:customStyle="1" w:styleId="WW8Num32z1">
    <w:name w:val="WW8Num32z1"/>
    <w:qFormat/>
    <w:rPr>
      <w:rFonts w:ascii="OpenSymbol;Arial Unicode MS" w:hAnsi="OpenSymbol;Arial Unicode MS" w:cs="OpenSymbol;Arial Unicode MS"/>
    </w:rPr>
  </w:style>
  <w:style w:type="character" w:customStyle="1" w:styleId="WW8Num32z0">
    <w:name w:val="WW8Num32z0"/>
    <w:qFormat/>
    <w:rPr>
      <w:rFonts w:ascii="Symbol" w:hAnsi="Symbol" w:cs="OpenSymbol;Arial Unicode MS"/>
    </w:rPr>
  </w:style>
  <w:style w:type="character" w:customStyle="1" w:styleId="WW8Num31z1">
    <w:name w:val="WW8Num31z1"/>
    <w:qFormat/>
    <w:rPr>
      <w:rFonts w:ascii="OpenSymbol;Arial Unicode MS" w:hAnsi="OpenSymbol;Arial Unicode MS" w:cs="OpenSymbol;Arial Unicode MS"/>
    </w:rPr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WW8Num30z1">
    <w:name w:val="WW8Num30z1"/>
    <w:qFormat/>
    <w:rPr>
      <w:rFonts w:ascii="OpenSymbol;Arial Unicode MS" w:hAnsi="OpenSymbol;Arial Unicode MS" w:cs="OpenSymbol;Arial Unicode MS"/>
    </w:rPr>
  </w:style>
  <w:style w:type="character" w:customStyle="1" w:styleId="WW8Num30z0">
    <w:name w:val="WW8Num30z0"/>
    <w:qFormat/>
    <w:rPr>
      <w:rFonts w:ascii="Symbol" w:hAnsi="Symbol" w:cs="OpenSymbol;Arial Unicode MS"/>
    </w:rPr>
  </w:style>
  <w:style w:type="character" w:customStyle="1" w:styleId="WW8Num29z1">
    <w:name w:val="WW8Num29z1"/>
    <w:qFormat/>
    <w:rPr>
      <w:rFonts w:ascii="OpenSymbol;Arial Unicode MS" w:hAnsi="OpenSymbol;Arial Unicode MS" w:cs="OpenSymbol;Arial Unicode MS"/>
    </w:rPr>
  </w:style>
  <w:style w:type="character" w:customStyle="1" w:styleId="WW8Num29z0">
    <w:name w:val="WW8Num29z0"/>
    <w:qFormat/>
    <w:rPr>
      <w:rFonts w:ascii="Symbol" w:hAnsi="Symbol" w:cs="OpenSymbol;Arial Unicode MS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  <w:rPr>
      <w:rFonts w:ascii="Times New Roman" w:hAnsi="Times New Roman" w:cs="Times New Roman"/>
      <w:i/>
      <w:sz w:val="24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Times New Roman" w:hAnsi="Times New Roman" w:cs="Times New Roman"/>
      <w:b/>
      <w:i/>
      <w:sz w:val="24"/>
      <w:szCs w:val="24"/>
    </w:rPr>
  </w:style>
  <w:style w:type="character" w:customStyle="1" w:styleId="WW8Num26z0">
    <w:name w:val="WW8Num26z0"/>
    <w:qFormat/>
    <w:rPr>
      <w:rFonts w:ascii="Symbol" w:hAnsi="Symbol" w:cs="OpenSymbol;Arial Unicode MS"/>
      <w:sz w:val="24"/>
      <w:szCs w:val="24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hAnsi="Times New Roman" w:cs="Times New Roman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Times New Roman" w:hAnsi="Times New Roman" w:cs="Times New Roman"/>
      <w:sz w:val="24"/>
      <w:szCs w:val="24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Symbol" w:hAnsi="Symbol" w:cs="Symbol"/>
      <w:sz w:val="24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0">
    <w:name w:val="WW8Num19z0"/>
    <w:qFormat/>
    <w:rPr>
      <w:rFonts w:ascii="Symbol" w:hAnsi="Symbol" w:cs="Symbol"/>
      <w:color w:val="000000"/>
      <w:sz w:val="24"/>
      <w:szCs w:val="24"/>
      <w:lang w:val="pl-PL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rFonts w:ascii="Symbol" w:hAnsi="Symbol" w:cs="Symbol"/>
      <w:sz w:val="24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0">
    <w:name w:val="WW8Num17z0"/>
    <w:qFormat/>
    <w:rPr>
      <w:rFonts w:ascii="Symbol" w:hAnsi="Symbol" w:cs="Symbol"/>
      <w:b/>
      <w:sz w:val="24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ascii="Symbol" w:hAnsi="Symbol" w:cs="Symbol"/>
      <w:sz w:val="24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rFonts w:ascii="Symbol" w:hAnsi="Symbol" w:cs="Symbol"/>
      <w:sz w:val="24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Symbol" w:hAnsi="Symbol" w:cs="Symbol"/>
      <w:sz w:val="24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ourier New" w:hAnsi="Courier New" w:cs="Courier New"/>
      <w:sz w:val="24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Symbol" w:hAnsi="Symbol" w:cs="Symbol"/>
      <w:color w:val="000000"/>
      <w:sz w:val="24"/>
      <w:szCs w:val="24"/>
      <w:lang w:val="pl-PL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Courier New" w:hAnsi="Courier New" w:cs="Courier New"/>
      <w:color w:val="000000"/>
      <w:sz w:val="24"/>
      <w:szCs w:val="24"/>
      <w:lang w:val="pl-PL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Courier New" w:hAnsi="Courier New" w:cs="Courier New"/>
      <w:color w:val="000000"/>
      <w:sz w:val="24"/>
      <w:szCs w:val="24"/>
      <w:lang w:val="pl-PL"/>
    </w:rPr>
  </w:style>
  <w:style w:type="character" w:customStyle="1" w:styleId="WW8Num9z2">
    <w:name w:val="WW8Num9z2"/>
    <w:qFormat/>
    <w:rPr>
      <w:rFonts w:ascii="Symbol" w:hAnsi="Symbol" w:cs="Symbol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hAnsi="Times New Roman" w:cs="Times New Roman"/>
      <w:sz w:val="24"/>
      <w:szCs w:val="24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imes New Roman" w:hAnsi="Times New Roman" w:cs="Times New Roman"/>
      <w:sz w:val="24"/>
      <w:szCs w:val="24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pacing w:before="120" w:after="120"/>
      <w:ind w:left="720"/>
      <w:contextualSpacing/>
    </w:pPr>
  </w:style>
  <w:style w:type="paragraph" w:styleId="Tekstpodstawowywcity">
    <w:name w:val="Body Text Indent"/>
    <w:basedOn w:val="Tekstpodstawowy"/>
    <w:pPr>
      <w:spacing w:before="120" w:after="200"/>
      <w:ind w:firstLine="360"/>
    </w:pPr>
  </w:style>
  <w:style w:type="paragraph" w:styleId="Listapunktowana3">
    <w:name w:val="List Bullet 3"/>
    <w:basedOn w:val="Normalny"/>
    <w:qFormat/>
    <w:pPr>
      <w:spacing w:before="120" w:after="120"/>
      <w:ind w:left="566" w:hanging="283"/>
      <w:contextualSpacing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</w:style>
  <w:style w:type="paragraph" w:styleId="Tematkomentarza">
    <w:name w:val="annotation subject"/>
    <w:qFormat/>
    <w:pPr>
      <w:widowControl w:val="0"/>
      <w:suppressAutoHyphens/>
    </w:pPr>
    <w:rPr>
      <w:rFonts w:ascii="Liberation Serif;Times New Roma" w:hAnsi="Liberation Serif;Times New Roma"/>
      <w:b/>
      <w:bCs/>
      <w:sz w:val="20"/>
    </w:rPr>
  </w:style>
  <w:style w:type="paragraph" w:customStyle="1" w:styleId="EndnoteSymbol">
    <w:name w:val="Endnote Symbol"/>
    <w:basedOn w:val="Normalny"/>
    <w:qFormat/>
  </w:style>
  <w:style w:type="paragraph" w:customStyle="1" w:styleId="Tekstpodstawowy21">
    <w:name w:val="Tekst podstawowy 21"/>
    <w:basedOn w:val="Normalny"/>
    <w:qFormat/>
    <w:pPr>
      <w:ind w:left="1416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table" w:styleId="Tabela-Siatka">
    <w:name w:val="Table Grid"/>
    <w:basedOn w:val="Standardowy"/>
    <w:uiPriority w:val="39"/>
    <w:rsid w:val="00A16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D2AE8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F16A83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FD6347"/>
    <w:rPr>
      <w:rFonts w:cs="Mangal"/>
      <w:sz w:val="20"/>
      <w:szCs w:val="18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FD6347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63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40D45-540E-44DE-8823-1B23EE09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29</Pages>
  <Words>9061</Words>
  <Characters>54371</Characters>
  <Application>Microsoft Office Word</Application>
  <DocSecurity>0</DocSecurity>
  <Lines>453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GOPS</cp:lastModifiedBy>
  <cp:revision>359</cp:revision>
  <cp:lastPrinted>2025-10-16T09:55:00Z</cp:lastPrinted>
  <dcterms:created xsi:type="dcterms:W3CDTF">2021-05-14T09:02:00Z</dcterms:created>
  <dcterms:modified xsi:type="dcterms:W3CDTF">2025-10-27T10:06:00Z</dcterms:modified>
  <dc:language>pl-PL</dc:language>
</cp:coreProperties>
</file>